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8E146B" w:rsidRPr="00490AD5" w:rsidP="00B66B04" w14:paraId="548BB9D1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490AD5" w:rsidP="00B66B04" w14:paraId="0F6479CB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490AD5" w:rsidP="00B66B04" w14:paraId="1CA125A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490AD5" w:rsidP="00B66B04" w14:paraId="6D2F623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490AD5" w:rsidP="00B66B04" w14:paraId="4DD8E327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490AD5" w:rsidP="00B66B04" w14:paraId="148F281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490AD5" w:rsidP="00B66B04" w14:paraId="530284F3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490AD5" w:rsidP="00B66B04" w14:paraId="22B342C2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490AD5" w:rsidP="00B66B04" w14:paraId="5214D63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490AD5" w:rsidP="00B66B04" w14:paraId="046A7EE8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490AD5" w:rsidP="00B66B04" w14:paraId="049340F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490AD5" w:rsidP="00B66B04" w14:paraId="2030A797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490AD5" w:rsidP="00B66B04" w14:paraId="059A0D7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490AD5" w:rsidP="00B66B04" w14:paraId="0204791D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490AD5" w:rsidP="00B66B04" w14:paraId="00A6F4F4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490AD5" w:rsidP="00B66B04" w14:paraId="200FD696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490AD5" w:rsidP="00B66B04" w14:paraId="1AA80DD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490AD5" w:rsidP="00B66B04" w14:paraId="3C2766C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490AD5" w:rsidP="00B66B04" w14:paraId="4E9FB46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490AD5" w:rsidP="00B66B04" w14:paraId="5FD9BBF9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490AD5" w:rsidP="00B66B04" w14:paraId="3F0D1B6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490AD5" w:rsidP="00B66B04" w14:paraId="74E0C6A8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490AD5" w:rsidP="00B66B04" w14:paraId="6E321A7B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490AD5" w:rsidP="00B66B04" w14:paraId="132EDFD7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490AD5">
        <w:rPr>
          <w:rFonts w:ascii="Times New Roman" w:hAnsi="Times New Roman"/>
        </w:rPr>
        <w:t>BILAGA IV</w:t>
      </w:r>
    </w:p>
    <w:p w:rsidR="00B66B04" w:rsidRPr="00C16566" w:rsidP="00B66B04" w14:paraId="084DF80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66B04" w:rsidRPr="00490AD5" w:rsidP="00B66B04" w14:paraId="3230CB82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490AD5">
        <w:rPr>
          <w:rFonts w:ascii="Times New Roman" w:hAnsi="Times New Roman"/>
        </w:rPr>
        <w:t>VETENSKAPLIGA SLUTSATSER OCH SKÄL TILL ÄNDRING AV VILLKOREN</w:t>
      </w:r>
    </w:p>
    <w:p w:rsidR="008E146B" w:rsidRPr="00490AD5" w:rsidP="00B66B04" w14:paraId="14FBFF17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490AD5">
        <w:rPr>
          <w:rFonts w:ascii="Times New Roman" w:hAnsi="Times New Roman"/>
        </w:rPr>
        <w:t>FÖR GODKÄNNANDET (GODKÄNNANDENA) FÖR FÖRSÄLJNING</w:t>
      </w:r>
    </w:p>
    <w:p w:rsidR="00B66B04" w:rsidRPr="00C16566" w:rsidP="00B66B04" w14:paraId="2275C610" w14:textId="77777777">
      <w:pPr>
        <w:pStyle w:val="BodytextAgency"/>
        <w:spacing w:after="0" w:line="240" w:lineRule="auto"/>
        <w:rPr>
          <w:rFonts w:ascii="Times New Roman" w:hAnsi="Times New Roman"/>
          <w:i/>
          <w:color w:val="339966"/>
          <w:sz w:val="22"/>
          <w:szCs w:val="22"/>
        </w:rPr>
      </w:pPr>
    </w:p>
    <w:p w:rsidR="00A11F98" w:rsidRPr="00490AD5" w:rsidP="00B66B04" w14:paraId="1B3C09D7" w14:textId="77777777">
      <w:pPr>
        <w:pStyle w:val="BodytextAgency"/>
        <w:spacing w:after="0" w:line="240" w:lineRule="auto"/>
        <w:rPr>
          <w:rFonts w:ascii="Times New Roman" w:hAnsi="Times New Roman"/>
          <w:color w:val="339966"/>
          <w:sz w:val="22"/>
          <w:szCs w:val="22"/>
        </w:rPr>
      </w:pPr>
      <w:r w:rsidRPr="00C16566">
        <w:rPr>
          <w:rFonts w:ascii="Times New Roman" w:hAnsi="Times New Roman"/>
          <w:color w:val="339966"/>
          <w:sz w:val="22"/>
        </w:rPr>
        <w:t>[This Annex IV refers to CAPs]</w:t>
      </w:r>
    </w:p>
    <w:p w:rsidR="009D60A3" w:rsidRPr="00490AD5" w:rsidP="00B66B04" w14:paraId="69522F28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</w:rPr>
      </w:pPr>
    </w:p>
    <w:p w:rsidR="009D60A3" w:rsidRPr="00490AD5" w:rsidP="00B66B04" w14:paraId="10E7F843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490AD5" w:rsidP="00B66B04" w14:paraId="2E2BD6F1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490AD5" w:rsidP="00B66B04" w14:paraId="62E1A2A8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490AD5" w:rsidP="00B66B04" w14:paraId="0529EF56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490AD5" w:rsidP="00B66B04" w14:paraId="34CF63BA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490AD5" w:rsidP="00B66B04" w14:paraId="133193DD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490AD5" w:rsidP="00B66B04" w14:paraId="70024F16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490AD5" w:rsidP="00B66B04" w14:paraId="23A0FBFA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8E146B" w:rsidRPr="00490AD5" w:rsidP="00E7370A" w14:paraId="0FB35765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</w:rPr>
      </w:pPr>
      <w:r w:rsidRPr="00490AD5">
        <w:br w:type="page"/>
      </w:r>
      <w:r w:rsidRPr="00490AD5">
        <w:rPr>
          <w:rFonts w:ascii="Times New Roman" w:hAnsi="Times New Roman"/>
          <w:b/>
          <w:i w:val="0"/>
          <w:color w:val="auto"/>
        </w:rPr>
        <w:t>Vetenskapliga slutsatser</w:t>
      </w:r>
    </w:p>
    <w:p w:rsidR="009B5CE6" w:rsidRPr="00C16566" w:rsidP="00E7370A" w14:paraId="6E2C853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B5CE6" w:rsidRPr="00490AD5" w:rsidP="00C16566" w14:paraId="3D00ADA2" w14:textId="28A1662E">
      <w:pPr>
        <w:rPr>
          <w:rFonts w:ascii="Times New Roman" w:hAnsi="Times New Roman"/>
          <w:bCs/>
          <w:i/>
          <w:kern w:val="32"/>
          <w:szCs w:val="22"/>
        </w:rPr>
      </w:pPr>
      <w:r w:rsidRPr="008307D5">
        <w:rPr>
          <w:rFonts w:ascii="Times New Roman" w:hAnsi="Times New Roman"/>
          <w:sz w:val="22"/>
        </w:rPr>
        <w:t xml:space="preserve">Med hänsyn till utredningsrapporten från kommittén för säkerhetsövervakning och riskbedömning av läkemedel (PRAC) gällande den periodiska säkerhetsuppdateringen (de periodiska säkerhetsuppdateringarna) (PSUR) för {aktiv substans (aktiva substanser)} </w:t>
      </w:r>
      <w:r w:rsidRPr="00C90855" w:rsidR="0092120C">
        <w:rPr>
          <w:rFonts w:ascii="Times New Roman" w:hAnsi="Times New Roman"/>
          <w:sz w:val="22"/>
        </w:rPr>
        <w:t>är PRAC:s slutsatser följande:</w:t>
      </w:r>
    </w:p>
    <w:p w:rsidR="008E146B" w:rsidRPr="00C16566" w:rsidP="00E7370A" w14:paraId="5E12017B" w14:textId="58AB23D9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</w:rPr>
      </w:pPr>
    </w:p>
    <w:p w:rsidR="008E146B" w:rsidRPr="00216012" w:rsidP="00E7370A" w14:paraId="73CFBF85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  <w:r w:rsidRPr="00490AD5">
        <w:rPr>
          <w:rFonts w:ascii="Times New Roman" w:hAnsi="Times New Roman"/>
          <w:i w:val="0"/>
          <w:lang w:val="en-GB"/>
        </w:rPr>
        <w:t>[Copy-paste from the</w:t>
      </w:r>
      <w:r w:rsidRPr="00C16566">
        <w:rPr>
          <w:rFonts w:ascii="Times New Roman" w:hAnsi="Times New Roman"/>
          <w:i w:val="0"/>
          <w:lang w:val="en-US"/>
        </w:rPr>
        <w:t xml:space="preserve"> </w:t>
      </w:r>
      <w:r w:rsidRPr="00490AD5">
        <w:rPr>
          <w:rFonts w:ascii="Times New Roman" w:hAnsi="Times New Roman"/>
          <w:i w:val="0"/>
          <w:lang w:val="en-GB"/>
        </w:rPr>
        <w:t xml:space="preserve">relevant paragraphs of section (Final assessment conclusions and actions) of the </w:t>
      </w:r>
      <w:r w:rsidRPr="00C16566">
        <w:rPr>
          <w:rFonts w:ascii="Times New Roman" w:hAnsi="Times New Roman"/>
          <w:i w:val="0"/>
          <w:lang w:val="en-US"/>
        </w:rPr>
        <w:t>PSUR PRAC AR</w:t>
      </w:r>
      <w:r w:rsidRPr="00490AD5">
        <w:rPr>
          <w:rFonts w:ascii="Times New Roman" w:hAnsi="Times New Roman"/>
          <w:i w:val="0"/>
          <w:lang w:val="en-GB"/>
        </w:rPr>
        <w:t>, with regards to the scientific grounds recommending the variation to the terms of the Marketing Authorisation(s).</w:t>
      </w:r>
      <w:r w:rsidRPr="00490AD5">
        <w:rPr>
          <w:rFonts w:ascii="Times New Roman" w:hAnsi="Times New Roman"/>
          <w:i w:val="0"/>
          <w:lang w:val="en-GB"/>
        </w:rPr>
        <w:br/>
        <w:t>Avoid the use of abbreviations].</w:t>
      </w:r>
    </w:p>
    <w:p w:rsidR="008D11CB" w:rsidRPr="00490AD5" w:rsidP="0008204E" w14:paraId="03F34A7B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C16566" w:rsidP="0008204E" w14:paraId="05727A59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490AD5">
        <w:rPr>
          <w:rFonts w:ascii="Times New Roman" w:hAnsi="Times New Roman"/>
          <w:i w:val="0"/>
          <w:lang w:val="en-GB"/>
        </w:rPr>
        <w:t>[Please select option 1 or 2]</w:t>
      </w:r>
    </w:p>
    <w:p w:rsidR="0072084C" w:rsidRPr="00490AD5" w:rsidP="0008204E" w14:paraId="13CC638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C16566" w:rsidP="0008204E" w14:paraId="2312F88D" w14:textId="0FCBEE3F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490AD5">
        <w:rPr>
          <w:rFonts w:ascii="Times New Roman" w:hAnsi="Times New Roman"/>
          <w:i w:val="0"/>
          <w:lang w:val="en-GB"/>
        </w:rPr>
        <w:t>[OPTION 1: CHMP agrees]</w:t>
      </w:r>
    </w:p>
    <w:p w:rsidR="0072084C" w:rsidRPr="00490AD5" w:rsidP="00E7370A" w14:paraId="29D61024" w14:textId="7C311906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90AD5">
        <w:rPr>
          <w:rFonts w:ascii="Times New Roman" w:hAnsi="Times New Roman"/>
          <w:sz w:val="22"/>
        </w:rPr>
        <w:t>Efter att ha granskat PRAC:s rekommendation instämmer CHMP i PRAC:s övergripande slutsatser och skäl till rekommendation.</w:t>
      </w:r>
    </w:p>
    <w:p w:rsidR="0072084C" w:rsidRPr="00490AD5" w:rsidP="00E7370A" w14:paraId="465D8CFA" w14:textId="77777777">
      <w:pPr>
        <w:keepNext/>
        <w:widowControl w:val="0"/>
        <w:autoSpaceDE w:val="0"/>
        <w:autoSpaceDN w:val="0"/>
        <w:adjustRightInd w:val="0"/>
        <w:ind w:right="120"/>
        <w:rPr>
          <w:rFonts w:ascii="Times New Roman" w:eastAsia="Verdana" w:hAnsi="Times New Roman" w:cs="Times New Roman"/>
          <w:bCs/>
          <w:kern w:val="32"/>
          <w:sz w:val="22"/>
          <w:szCs w:val="22"/>
          <w:lang w:val="x-none" w:eastAsia="x-none"/>
        </w:rPr>
      </w:pPr>
    </w:p>
    <w:p w:rsidR="008E146B" w:rsidRPr="00490AD5" w:rsidP="00E7370A" w14:paraId="267DB208" w14:textId="4094F4B2">
      <w:pPr>
        <w:pStyle w:val="No-numheading3Agency"/>
        <w:spacing w:before="0" w:after="0"/>
        <w:rPr>
          <w:rFonts w:ascii="Times New Roman" w:hAnsi="Times New Roman"/>
        </w:rPr>
      </w:pPr>
      <w:r w:rsidRPr="00490AD5">
        <w:rPr>
          <w:rFonts w:ascii="Times New Roman" w:hAnsi="Times New Roman"/>
        </w:rPr>
        <w:t xml:space="preserve">Skäl att ändra villkoren för godkännandet </w:t>
      </w:r>
      <w:bookmarkStart w:id="0" w:name="_Hlk154064716"/>
      <w:r w:rsidRPr="00490AD5">
        <w:rPr>
          <w:rFonts w:ascii="Times New Roman" w:hAnsi="Times New Roman"/>
        </w:rPr>
        <w:t>(godkännandena)</w:t>
      </w:r>
      <w:bookmarkEnd w:id="0"/>
      <w:r w:rsidRPr="00490AD5">
        <w:rPr>
          <w:rFonts w:ascii="Times New Roman" w:hAnsi="Times New Roman"/>
        </w:rPr>
        <w:t xml:space="preserve"> för försäljning</w:t>
      </w:r>
    </w:p>
    <w:p w:rsidR="009B5CE6" w:rsidRPr="00C16566" w:rsidP="00E7370A" w14:paraId="3F239AC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8E146B" w:rsidRPr="00490AD5" w:rsidP="00E7370A" w14:paraId="53F66AC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90AD5">
        <w:rPr>
          <w:rFonts w:ascii="Times New Roman" w:hAnsi="Times New Roman"/>
          <w:sz w:val="22"/>
        </w:rPr>
        <w:t>Baserat på de vetenskapliga slutsatserna för {namn på aktiv substans (aktiva substanser)} anser CHMP att nytta-riskförhållandet för läkemedlet (läkemedlen) som innehåller {namn på den aktiva substansen (de aktiva substanserna)} är oförändrat under förutsättning att de föreslagna ändringarna görs i produktinformationen.</w:t>
      </w:r>
    </w:p>
    <w:p w:rsidR="009B5CE6" w:rsidRPr="00C16566" w:rsidP="00E7370A" w14:paraId="2F6BFECF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D220ED" w:rsidRPr="00490AD5" w:rsidP="00E7370A" w14:paraId="5D1B17D9" w14:textId="362B52B0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490AD5">
        <w:rPr>
          <w:rFonts w:ascii="Times New Roman" w:hAnsi="Times New Roman"/>
          <w:snapToGrid w:val="0"/>
          <w:sz w:val="22"/>
        </w:rPr>
        <w:t xml:space="preserve">CHMP rekommenderar att villkoren för godkännandet (godkännandena) för försäljning </w:t>
      </w:r>
      <w:r w:rsidR="00C16566">
        <w:rPr>
          <w:rFonts w:ascii="Times New Roman" w:hAnsi="Times New Roman"/>
          <w:snapToGrid w:val="0"/>
          <w:sz w:val="22"/>
        </w:rPr>
        <w:t xml:space="preserve">ska </w:t>
      </w:r>
      <w:r w:rsidRPr="00490AD5">
        <w:rPr>
          <w:rFonts w:ascii="Times New Roman" w:hAnsi="Times New Roman"/>
          <w:snapToGrid w:val="0"/>
          <w:sz w:val="22"/>
        </w:rPr>
        <w:t>ändras.</w:t>
      </w:r>
    </w:p>
    <w:p w:rsidR="0072084C" w:rsidRPr="00490AD5" w:rsidP="00E7370A" w14:paraId="2F1C1792" w14:textId="77777777">
      <w:pPr>
        <w:rPr>
          <w:rFonts w:ascii="Times New Roman" w:hAnsi="Times New Roman" w:cs="Times New Roman"/>
          <w:sz w:val="22"/>
          <w:szCs w:val="22"/>
          <w:lang w:val="x-none"/>
        </w:rPr>
      </w:pPr>
    </w:p>
    <w:p w:rsidR="0072084C" w:rsidRPr="00490AD5" w:rsidP="0008204E" w14:paraId="0F1D67B0" w14:textId="204497AD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C16566">
        <w:rPr>
          <w:rFonts w:ascii="Times New Roman" w:hAnsi="Times New Roman"/>
          <w:i w:val="0"/>
        </w:rPr>
        <w:t>[OPTION 2: CHMP disagrees]</w:t>
      </w:r>
    </w:p>
    <w:p w:rsidR="0072084C" w:rsidRPr="00490AD5" w:rsidP="00E7370A" w14:paraId="761F8CA6" w14:textId="6EE862E2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90AD5">
        <w:rPr>
          <w:rFonts w:ascii="Times New Roman" w:hAnsi="Times New Roman"/>
          <w:sz w:val="22"/>
        </w:rPr>
        <w:t>Efter att ha granskat PRAC:s rekommendation instämmer CHMP inte i PRAC:s övergripande slutsatser och skäl till rekommendation.</w:t>
      </w:r>
    </w:p>
    <w:p w:rsidR="0072084C" w:rsidRPr="00490AD5" w:rsidP="004873DF" w14:paraId="3363A19C" w14:textId="77777777">
      <w:pPr>
        <w:rPr>
          <w:rFonts w:ascii="Times New Roman" w:hAnsi="Times New Roman" w:cs="Times New Roman"/>
          <w:i/>
          <w:color w:val="339966"/>
          <w:sz w:val="22"/>
          <w:szCs w:val="22"/>
          <w:lang w:eastAsia="x-none"/>
        </w:rPr>
      </w:pPr>
    </w:p>
    <w:p w:rsidR="0072084C" w:rsidRPr="00490AD5" w:rsidP="004873DF" w14:paraId="103BA754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490AD5">
        <w:rPr>
          <w:rFonts w:ascii="Times New Roman" w:hAnsi="Times New Roman"/>
          <w:sz w:val="22"/>
          <w:u w:val="single"/>
        </w:rPr>
        <w:t>Utförlig förklaring av de vetenskapliga skälen till avvikelserna från PRAC:s rekommendation</w:t>
      </w:r>
    </w:p>
    <w:p w:rsidR="0072084C" w:rsidRPr="00C16566" w:rsidP="0008204E" w14:paraId="5B8F0A32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490AD5">
        <w:rPr>
          <w:rFonts w:ascii="Times New Roman" w:hAnsi="Times New Roman"/>
          <w:i w:val="0"/>
          <w:lang w:val="en-GB"/>
        </w:rPr>
        <w:t>[Detail the differences between the PRAC recommendation and the CHMP opinion, if any, and provide scientific grounds for the changes.]</w:t>
      </w:r>
    </w:p>
    <w:p w:rsidR="0072084C" w:rsidRPr="00C16566" w:rsidP="0008204E" w14:paraId="19870159" w14:textId="5138EAA0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490AD5">
        <w:rPr>
          <w:rFonts w:ascii="Times New Roman" w:hAnsi="Times New Roman"/>
          <w:i w:val="0"/>
          <w:lang w:val="en-GB"/>
        </w:rPr>
        <w:t>[If a report presenting the justification for the divergences from the PRAC recommendation is produced by the CHMP, it should be appended to the CHMP opinion and reflected on the cover page.]</w:t>
      </w:r>
    </w:p>
    <w:p w:rsidR="001661AD" w:rsidRPr="00C16566" w:rsidP="004873DF" w14:paraId="3BD9F988" w14:textId="77777777">
      <w:pPr>
        <w:pStyle w:val="BodytextAgency"/>
        <w:spacing w:after="0" w:line="240" w:lineRule="auto"/>
        <w:rPr>
          <w:lang w:val="en-US"/>
        </w:rPr>
      </w:pPr>
    </w:p>
    <w:p w:rsidR="0072084C" w:rsidRPr="00490AD5" w:rsidP="004873DF" w14:paraId="4A151DF2" w14:textId="3798A16A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307D5">
        <w:rPr>
          <w:rFonts w:ascii="Times New Roman" w:hAnsi="Times New Roman"/>
          <w:sz w:val="22"/>
        </w:rPr>
        <w:t>Efter att ha beaktat</w:t>
      </w:r>
      <w:r w:rsidRPr="00490AD5">
        <w:rPr>
          <w:rFonts w:ascii="Times New Roman" w:hAnsi="Times New Roman"/>
          <w:sz w:val="22"/>
        </w:rPr>
        <w:t xml:space="preserve"> </w:t>
      </w:r>
      <w:r w:rsidRPr="00490AD5" w:rsidR="0092120C">
        <w:rPr>
          <w:rFonts w:ascii="Times New Roman" w:hAnsi="Times New Roman"/>
          <w:sz w:val="22"/>
        </w:rPr>
        <w:t>PRAC:s rekommendation &lt;och CHMP:s diskussion&gt;, anser CHMP</w:t>
      </w:r>
    </w:p>
    <w:p w:rsidR="004873DF" w:rsidRPr="00490AD5" w:rsidP="004873DF" w14:paraId="5750BB67" w14:textId="77777777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72084C" w:rsidRPr="00C16566" w:rsidP="004873DF" w14:paraId="2852228C" w14:textId="21190139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  <w:lang w:val="en-US"/>
        </w:rPr>
      </w:pPr>
      <w:r w:rsidRPr="00490AD5">
        <w:rPr>
          <w:rFonts w:ascii="Times New Roman" w:hAnsi="Times New Roman"/>
          <w:i w:val="0"/>
          <w:lang w:val="en-GB"/>
        </w:rPr>
        <w:t>[In case of recommendation to maintain the marketing authorisation]</w:t>
      </w:r>
    </w:p>
    <w:p w:rsidR="0072084C" w:rsidRPr="00490AD5" w:rsidP="004873DF" w14:paraId="72042AA6" w14:textId="75752C02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490AD5">
        <w:rPr>
          <w:rFonts w:ascii="Times New Roman" w:hAnsi="Times New Roman"/>
          <w:snapToGrid w:val="0"/>
          <w:sz w:val="22"/>
        </w:rPr>
        <w:t xml:space="preserve">&lt;att risk-nyttaförhållandet för läkemedel som innehåller {namn på aktiv(a) substans(er)} förblir oförändrat och rekommenderar </w:t>
      </w:r>
      <w:r w:rsidR="00C16566">
        <w:rPr>
          <w:rFonts w:ascii="Times New Roman" w:hAnsi="Times New Roman"/>
          <w:snapToGrid w:val="0"/>
          <w:sz w:val="22"/>
        </w:rPr>
        <w:t>genom</w:t>
      </w:r>
      <w:r w:rsidRPr="00490AD5">
        <w:rPr>
          <w:rFonts w:ascii="Times New Roman" w:hAnsi="Times New Roman"/>
          <w:snapToGrid w:val="0"/>
          <w:sz w:val="22"/>
        </w:rPr>
        <w:t xml:space="preserve"> &lt;samförstånd&gt;&lt;majoritetsbeslut&gt; att godkännandet (godkännandena) för försäljning upprätthålls.&gt;</w:t>
      </w:r>
    </w:p>
    <w:p w:rsidR="004873DF" w:rsidRPr="00490AD5" w:rsidP="004873DF" w14:paraId="71F86C31" w14:textId="77777777">
      <w:pPr>
        <w:pStyle w:val="DraftingNotesAgency"/>
        <w:keepNext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72084C" w:rsidRPr="00C16566" w:rsidP="00CF3502" w14:paraId="24E521AF" w14:textId="3F24630B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  <w:lang w:val="en-US"/>
        </w:rPr>
      </w:pPr>
      <w:r w:rsidRPr="00490AD5">
        <w:rPr>
          <w:rFonts w:ascii="Times New Roman" w:hAnsi="Times New Roman"/>
          <w:i w:val="0"/>
          <w:lang w:val="en-GB"/>
        </w:rPr>
        <w:t>[In case of recommendation to vary the marketing authorisation]</w:t>
      </w:r>
    </w:p>
    <w:p w:rsidR="0072084C" w:rsidRPr="00490AD5" w:rsidP="004873DF" w14:paraId="054A0853" w14:textId="2B263407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490AD5">
        <w:rPr>
          <w:rFonts w:ascii="Times New Roman" w:hAnsi="Times New Roman"/>
          <w:snapToGrid w:val="0"/>
          <w:sz w:val="22"/>
        </w:rPr>
        <w:t xml:space="preserve">&lt;att risk-nyttaförhållandet för läkemedel som innehåller {namn på aktiv substans(er)} förblir oförändrat, men rekommenderar </w:t>
      </w:r>
      <w:r w:rsidR="0054540B">
        <w:rPr>
          <w:rFonts w:ascii="Times New Roman" w:hAnsi="Times New Roman"/>
          <w:snapToGrid w:val="0"/>
          <w:sz w:val="22"/>
        </w:rPr>
        <w:t>genom</w:t>
      </w:r>
      <w:r w:rsidRPr="00490AD5">
        <w:rPr>
          <w:rFonts w:ascii="Times New Roman" w:hAnsi="Times New Roman"/>
          <w:snapToGrid w:val="0"/>
          <w:sz w:val="22"/>
        </w:rPr>
        <w:t xml:space="preserve"> &lt;samförstånd&gt;&lt;majoritetsbeslut&gt; att villkoren för godkännandet (godkännandena) för försäljning ändras enligt följande:</w:t>
      </w:r>
    </w:p>
    <w:p w:rsidR="0072084C" w:rsidRPr="00C16566" w:rsidP="004873DF" w14:paraId="042E1227" w14:textId="3140E84B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490AD5">
        <w:rPr>
          <w:rFonts w:ascii="Times New Roman" w:hAnsi="Times New Roman"/>
          <w:i w:val="0"/>
          <w:lang w:val="en-GB"/>
        </w:rPr>
        <w:t>[The scope of changes to the SmPCs and package leaflets should be highlighted here with a detailed description of the new text underlined and deleted text marked as strikethrough.]</w:t>
      </w:r>
    </w:p>
    <w:p w:rsidR="003A566B" w:rsidRPr="00C16566" w:rsidP="004873DF" w14:paraId="3FFF52E0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</w:p>
    <w:p w:rsidR="0072084C" w:rsidRPr="00C16566" w:rsidP="004873DF" w14:paraId="767B05E8" w14:textId="1F12716F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  <w:r w:rsidRPr="00490AD5">
        <w:rPr>
          <w:rFonts w:ascii="Times New Roman" w:hAnsi="Times New Roman"/>
          <w:sz w:val="22"/>
        </w:rPr>
        <w:t xml:space="preserve">&lt;Uppdatering av avsnitt {n} &lt;och {n}&gt; i produktresumén för att lägga till &lt;biverkningen {x} med frekvensen {y}&gt; &lt;en varning om {z}&gt; &lt;…&gt;. </w:t>
      </w:r>
      <w:r w:rsidRPr="00C16566">
        <w:rPr>
          <w:rFonts w:ascii="Times New Roman" w:hAnsi="Times New Roman"/>
          <w:sz w:val="22"/>
          <w:lang w:val="en-US"/>
        </w:rPr>
        <w:t>&lt;Bipacksedeln uppdateras i enlighet med detta.&gt;&gt;</w:t>
      </w:r>
    </w:p>
    <w:p w:rsidR="00CF3502" w:rsidRPr="00490AD5" w:rsidP="004873DF" w14:paraId="74931ED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C16566" w:rsidP="004873DF" w14:paraId="689E87C5" w14:textId="1679D0D0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490AD5">
        <w:rPr>
          <w:rFonts w:ascii="Times New Roman" w:hAnsi="Times New Roman"/>
          <w:i w:val="0"/>
          <w:lang w:val="en-GB"/>
        </w:rPr>
        <w:t>[In case changes to the conditions of the marketing authorisation are recommended, these should also be highlighted here with a detailed description of the new text underlined and deleted text marked as strikethrough.]</w:t>
      </w:r>
    </w:p>
    <w:p w:rsidR="0072084C" w:rsidRPr="00490AD5" w:rsidP="004873DF" w14:paraId="24CB7F63" w14:textId="6F568BBF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90AD5">
        <w:rPr>
          <w:rFonts w:ascii="Times New Roman" w:hAnsi="Times New Roman"/>
          <w:sz w:val="22"/>
        </w:rPr>
        <w:t>&lt;Följande villkor fastställs för godkännandet för försäljning:&gt;</w:t>
      </w:r>
    </w:p>
    <w:p w:rsidR="0072084C" w:rsidRPr="00490AD5" w:rsidP="004873DF" w14:paraId="2DE2C53E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72084C" w:rsidRPr="00C16566" w:rsidP="004873DF" w14:paraId="6FB5B1EA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490AD5">
        <w:rPr>
          <w:rFonts w:ascii="Times New Roman" w:hAnsi="Times New Roman"/>
          <w:i w:val="0"/>
          <w:lang w:val="en-GB"/>
        </w:rPr>
        <w:t>[In case the CHMP departs from the PRAC on follow-up requirements, choose as applicable]</w:t>
      </w:r>
    </w:p>
    <w:p w:rsidR="0072084C" w:rsidRPr="00490AD5" w:rsidP="004873DF" w14:paraId="28774868" w14:textId="1DAD867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90AD5">
        <w:rPr>
          <w:rFonts w:ascii="Times New Roman" w:hAnsi="Times New Roman"/>
          <w:sz w:val="22"/>
        </w:rPr>
        <w:t>Dessutom ska innehavaren/innehavarna av godkännande för försäljning klargöra följande omständigheter i nästa periodiska säkerhetsrapport:</w:t>
      </w:r>
    </w:p>
    <w:p w:rsidR="0072084C" w:rsidRPr="00490AD5" w:rsidP="004873DF" w14:paraId="032194ED" w14:textId="3930BC1D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490AD5">
        <w:rPr>
          <w:rFonts w:ascii="Times New Roman" w:hAnsi="Times New Roman"/>
          <w:color w:val="339966"/>
          <w:sz w:val="22"/>
          <w:lang w:val="en-GB"/>
        </w:rPr>
        <w:t>[list]</w:t>
      </w:r>
      <w:r w:rsidRPr="00490AD5">
        <w:rPr>
          <w:rFonts w:ascii="Times New Roman" w:hAnsi="Times New Roman"/>
          <w:sz w:val="22"/>
          <w:lang w:val="en-GB"/>
        </w:rPr>
        <w:t>&gt;</w:t>
      </w:r>
    </w:p>
    <w:p w:rsidR="00F304FB" w:rsidRPr="00490AD5" w:rsidP="00F304FB" w14:paraId="59AE0BC3" w14:textId="6C7C9ACC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90AD5">
        <w:rPr>
          <w:rFonts w:ascii="Times New Roman" w:hAnsi="Times New Roman"/>
          <w:sz w:val="22"/>
        </w:rPr>
        <w:t xml:space="preserve">&lt;Dessutom ska innehavaren/innehavarna av godkännande för försäljning inom </w:t>
      </w:r>
      <w:r w:rsidRPr="00490AD5" w:rsidR="00216012">
        <w:rPr>
          <w:rFonts w:ascii="Times New Roman" w:hAnsi="Times New Roman"/>
          <w:sz w:val="22"/>
        </w:rPr>
        <w:t>{x}</w:t>
      </w:r>
      <w:r w:rsidRPr="00490AD5">
        <w:rPr>
          <w:rFonts w:ascii="Times New Roman" w:hAnsi="Times New Roman"/>
          <w:sz w:val="22"/>
        </w:rPr>
        <w:t xml:space="preserve"> månader lämna in en uppdaterad riskhanteringsplan där följande problem hanteras:</w:t>
      </w:r>
    </w:p>
    <w:p w:rsidR="00F304FB" w:rsidRPr="00490AD5" w:rsidP="00F304FB" w14:paraId="0506155B" w14:textId="0920DDF0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490AD5">
        <w:rPr>
          <w:rFonts w:ascii="Times New Roman" w:hAnsi="Times New Roman"/>
          <w:color w:val="339966"/>
          <w:sz w:val="22"/>
          <w:lang w:val="en-GB"/>
        </w:rPr>
        <w:t>[list]</w:t>
      </w:r>
      <w:r w:rsidRPr="00490AD5">
        <w:rPr>
          <w:rFonts w:ascii="Times New Roman" w:hAnsi="Times New Roman"/>
          <w:sz w:val="22"/>
          <w:lang w:val="en-GB"/>
        </w:rPr>
        <w:t>&gt;</w:t>
      </w:r>
    </w:p>
    <w:p w:rsidR="0072084C" w:rsidRPr="00490AD5" w:rsidP="004873DF" w14:paraId="22DEC885" w14:textId="556DEB8B">
      <w:pPr>
        <w:pStyle w:val="BodytextAgency"/>
        <w:spacing w:after="0" w:line="240" w:lineRule="auto"/>
        <w:rPr>
          <w:rFonts w:eastAsia="SimSun" w:cs="Verdana"/>
          <w:lang w:eastAsia="zh-CN"/>
        </w:rPr>
      </w:pPr>
    </w:p>
    <w:sectPr w:rsidSect="00C2118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18" w:right="1247" w:bottom="1418" w:left="1247" w:header="284" w:footer="68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490AD5" w14:paraId="2DFB09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6F21" w:rsidRPr="00490AD5" w14:paraId="23A559AB" w14:textId="77777777">
    <w:pPr>
      <w:pStyle w:val="Footer"/>
      <w:jc w:val="center"/>
    </w:pPr>
    <w:r w:rsidRPr="00490AD5">
      <w:fldChar w:fldCharType="begin"/>
    </w:r>
    <w:r w:rsidRPr="00490AD5">
      <w:instrText xml:space="preserve"> PAGE   \* MERGEFORMAT </w:instrText>
    </w:r>
    <w:r w:rsidRPr="00490AD5">
      <w:fldChar w:fldCharType="separate"/>
    </w:r>
    <w:r w:rsidRPr="00490AD5" w:rsidR="003E591C">
      <w:t>3</w:t>
    </w:r>
    <w:r w:rsidRPr="00490AD5">
      <w:fldChar w:fldCharType="end"/>
    </w:r>
  </w:p>
  <w:p w:rsidR="0008729F" w:rsidRPr="00490AD5" w14:paraId="196DB1F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490AD5" w14:paraId="480D2F8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490AD5" w14:paraId="276C7C8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490AD5" w14:paraId="7BD0DAE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-34" w:type="dxa"/>
      <w:tblLayout w:type="fixed"/>
      <w:tblLook w:val="0000"/>
    </w:tblPr>
    <w:tblGrid>
      <w:gridCol w:w="3261"/>
      <w:gridCol w:w="5812"/>
    </w:tblGrid>
    <w:tr w14:paraId="75D9ABBB" w14:textId="77777777">
      <w:tblPrEx>
        <w:tblW w:w="0" w:type="auto"/>
        <w:tblInd w:w="-34" w:type="dxa"/>
        <w:tblLayout w:type="fixed"/>
        <w:tblLook w:val="0000"/>
      </w:tblPrEx>
      <w:tc>
        <w:tcPr>
          <w:tcW w:w="3261" w:type="dxa"/>
        </w:tcPr>
        <w:p w:rsidR="00A94E50" w:rsidRPr="00490AD5" w14:paraId="61EF9655" w14:textId="77777777">
          <w:pPr>
            <w:pStyle w:val="Header"/>
            <w:ind w:left="176"/>
          </w:pPr>
        </w:p>
      </w:tc>
      <w:tc>
        <w:tcPr>
          <w:tcW w:w="5812" w:type="dxa"/>
        </w:tcPr>
        <w:p w:rsidR="00A94E50" w:rsidRPr="00490AD5" w14:paraId="3F6737EF" w14:textId="77777777">
          <w:pPr>
            <w:pStyle w:val="Header"/>
            <w:rPr>
              <w:rFonts w:ascii="Helvetica" w:hAnsi="Helvetica"/>
            </w:rPr>
          </w:pPr>
        </w:p>
      </w:tc>
    </w:tr>
  </w:tbl>
  <w:p w:rsidR="00A94E50" w:rsidRPr="00490AD5" w14:paraId="3A9E11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B404F07"/>
    <w:multiLevelType w:val="hybridMultilevel"/>
    <w:tmpl w:val="CA407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6660C0E"/>
    <w:multiLevelType w:val="multilevel"/>
    <w:tmpl w:val="4F3656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>
    <w:nsid w:val="17D048E7"/>
    <w:multiLevelType w:val="multilevel"/>
    <w:tmpl w:val="1A80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7">
    <w:nsid w:val="2AE674F2"/>
    <w:multiLevelType w:val="multilevel"/>
    <w:tmpl w:val="A02E932A"/>
    <w:numStyleLink w:val="BulletsAgency"/>
  </w:abstractNum>
  <w:abstractNum w:abstractNumId="8">
    <w:nsid w:val="2CA90C33"/>
    <w:multiLevelType w:val="multilevel"/>
    <w:tmpl w:val="7614763A"/>
    <w:numStyleLink w:val="NumberlistAgency"/>
  </w:abstractNum>
  <w:abstractNum w:abstractNumId="9">
    <w:nsid w:val="2DEC73B0"/>
    <w:multiLevelType w:val="hybridMultilevel"/>
    <w:tmpl w:val="EE9C5F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B2E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46F86AA4"/>
    <w:multiLevelType w:val="multilevel"/>
    <w:tmpl w:val="B556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>
    <w:nsid w:val="4BBB0FD7"/>
    <w:multiLevelType w:val="hybridMultilevel"/>
    <w:tmpl w:val="AE4084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75CC3"/>
    <w:multiLevelType w:val="hybridMultilevel"/>
    <w:tmpl w:val="B5F28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13"/>
  </w:num>
  <w:num w:numId="11">
    <w:abstractNumId w:val="8"/>
  </w:num>
  <w:num w:numId="12">
    <w:abstractNumId w:val="5"/>
  </w:num>
  <w:num w:numId="13">
    <w:abstractNumId w:val="9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801" w:allStyles="1" w:alternateStyleNames="0" w:clearFormatting="0" w:customStyles="0" w:directFormattingOnNumbering="0" w:directFormattingOnParagraphs="0" w:directFormattingOnRuns="0" w:directFormattingOnTables="1" w:headingStyles="0" w:latentStyles="0" w:numberingStyles="0" w:stylesInUse="0" w:tableStyles="0" w:top3HeadingStyles="0" w:visibleStyles="0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58"/>
    <w:rsid w:val="00003A79"/>
    <w:rsid w:val="00010E79"/>
    <w:rsid w:val="000134EA"/>
    <w:rsid w:val="000155A6"/>
    <w:rsid w:val="00016D7A"/>
    <w:rsid w:val="00020FD6"/>
    <w:rsid w:val="00034AEA"/>
    <w:rsid w:val="00041BA3"/>
    <w:rsid w:val="000443DA"/>
    <w:rsid w:val="00047E1B"/>
    <w:rsid w:val="00052CE9"/>
    <w:rsid w:val="000535C7"/>
    <w:rsid w:val="00055A92"/>
    <w:rsid w:val="00056730"/>
    <w:rsid w:val="00063971"/>
    <w:rsid w:val="0006437F"/>
    <w:rsid w:val="0006603D"/>
    <w:rsid w:val="00076695"/>
    <w:rsid w:val="00076E78"/>
    <w:rsid w:val="0008168B"/>
    <w:rsid w:val="000816ED"/>
    <w:rsid w:val="0008204E"/>
    <w:rsid w:val="0008370B"/>
    <w:rsid w:val="00083E5A"/>
    <w:rsid w:val="0008491E"/>
    <w:rsid w:val="0008729F"/>
    <w:rsid w:val="0009413C"/>
    <w:rsid w:val="000956BF"/>
    <w:rsid w:val="000A49BF"/>
    <w:rsid w:val="000A5964"/>
    <w:rsid w:val="000B4720"/>
    <w:rsid w:val="000B6DFA"/>
    <w:rsid w:val="000B7F57"/>
    <w:rsid w:val="000C2C74"/>
    <w:rsid w:val="000C3D96"/>
    <w:rsid w:val="000C4269"/>
    <w:rsid w:val="000E1F2B"/>
    <w:rsid w:val="000E39CE"/>
    <w:rsid w:val="000E403A"/>
    <w:rsid w:val="000E574E"/>
    <w:rsid w:val="000E5E9D"/>
    <w:rsid w:val="00106BD2"/>
    <w:rsid w:val="00107446"/>
    <w:rsid w:val="00107EB6"/>
    <w:rsid w:val="00111204"/>
    <w:rsid w:val="001143FB"/>
    <w:rsid w:val="001173F2"/>
    <w:rsid w:val="00120C2C"/>
    <w:rsid w:val="00121898"/>
    <w:rsid w:val="001219D4"/>
    <w:rsid w:val="001226F1"/>
    <w:rsid w:val="0012640C"/>
    <w:rsid w:val="00136348"/>
    <w:rsid w:val="001365E1"/>
    <w:rsid w:val="00142362"/>
    <w:rsid w:val="00142A8B"/>
    <w:rsid w:val="001466FE"/>
    <w:rsid w:val="001506D0"/>
    <w:rsid w:val="0015306B"/>
    <w:rsid w:val="00160074"/>
    <w:rsid w:val="0016041F"/>
    <w:rsid w:val="001630DB"/>
    <w:rsid w:val="001644FB"/>
    <w:rsid w:val="001661AD"/>
    <w:rsid w:val="001669DD"/>
    <w:rsid w:val="00172393"/>
    <w:rsid w:val="00173686"/>
    <w:rsid w:val="00174F12"/>
    <w:rsid w:val="001813DA"/>
    <w:rsid w:val="00182822"/>
    <w:rsid w:val="0019136D"/>
    <w:rsid w:val="00192574"/>
    <w:rsid w:val="001939D9"/>
    <w:rsid w:val="0019473B"/>
    <w:rsid w:val="00196E1F"/>
    <w:rsid w:val="001A06D2"/>
    <w:rsid w:val="001A3FD0"/>
    <w:rsid w:val="001A7ACD"/>
    <w:rsid w:val="001B4C8D"/>
    <w:rsid w:val="001B5DDB"/>
    <w:rsid w:val="001C179C"/>
    <w:rsid w:val="001C2188"/>
    <w:rsid w:val="001C3488"/>
    <w:rsid w:val="001D02E5"/>
    <w:rsid w:val="001D18FB"/>
    <w:rsid w:val="001D4CD6"/>
    <w:rsid w:val="001D67A8"/>
    <w:rsid w:val="001D7E30"/>
    <w:rsid w:val="001E090D"/>
    <w:rsid w:val="001E4EFC"/>
    <w:rsid w:val="001E4FA4"/>
    <w:rsid w:val="001E7624"/>
    <w:rsid w:val="001F4AC7"/>
    <w:rsid w:val="001F735D"/>
    <w:rsid w:val="0020033F"/>
    <w:rsid w:val="0020317F"/>
    <w:rsid w:val="00204FE2"/>
    <w:rsid w:val="00205960"/>
    <w:rsid w:val="00216012"/>
    <w:rsid w:val="002170DA"/>
    <w:rsid w:val="0022033C"/>
    <w:rsid w:val="00223563"/>
    <w:rsid w:val="00231EBA"/>
    <w:rsid w:val="0023521B"/>
    <w:rsid w:val="002402B2"/>
    <w:rsid w:val="00244C56"/>
    <w:rsid w:val="002479D5"/>
    <w:rsid w:val="0025045C"/>
    <w:rsid w:val="00251CE8"/>
    <w:rsid w:val="00260543"/>
    <w:rsid w:val="00267B73"/>
    <w:rsid w:val="00272E91"/>
    <w:rsid w:val="00274465"/>
    <w:rsid w:val="00274E9B"/>
    <w:rsid w:val="00276EA2"/>
    <w:rsid w:val="002777F6"/>
    <w:rsid w:val="002828B1"/>
    <w:rsid w:val="00291CA5"/>
    <w:rsid w:val="00292A22"/>
    <w:rsid w:val="00295717"/>
    <w:rsid w:val="00297251"/>
    <w:rsid w:val="002A6C71"/>
    <w:rsid w:val="002B274F"/>
    <w:rsid w:val="002B5E10"/>
    <w:rsid w:val="002B6250"/>
    <w:rsid w:val="002C339E"/>
    <w:rsid w:val="002C3E59"/>
    <w:rsid w:val="002D1E64"/>
    <w:rsid w:val="002E3CE8"/>
    <w:rsid w:val="002E6EAF"/>
    <w:rsid w:val="002F0769"/>
    <w:rsid w:val="002F5702"/>
    <w:rsid w:val="003035F4"/>
    <w:rsid w:val="0030576A"/>
    <w:rsid w:val="003072AC"/>
    <w:rsid w:val="0031048E"/>
    <w:rsid w:val="00310FBD"/>
    <w:rsid w:val="00322AD8"/>
    <w:rsid w:val="00323F71"/>
    <w:rsid w:val="0032744C"/>
    <w:rsid w:val="00330FAE"/>
    <w:rsid w:val="00332F46"/>
    <w:rsid w:val="00333FB3"/>
    <w:rsid w:val="00340BF0"/>
    <w:rsid w:val="003449BD"/>
    <w:rsid w:val="00345256"/>
    <w:rsid w:val="00345460"/>
    <w:rsid w:val="0034677F"/>
    <w:rsid w:val="00346BFA"/>
    <w:rsid w:val="00352C26"/>
    <w:rsid w:val="003575AD"/>
    <w:rsid w:val="003631A1"/>
    <w:rsid w:val="003641BE"/>
    <w:rsid w:val="0037168D"/>
    <w:rsid w:val="00373970"/>
    <w:rsid w:val="00381E9E"/>
    <w:rsid w:val="0038420C"/>
    <w:rsid w:val="00386FA5"/>
    <w:rsid w:val="003903E6"/>
    <w:rsid w:val="00390525"/>
    <w:rsid w:val="0039386D"/>
    <w:rsid w:val="00394D1A"/>
    <w:rsid w:val="00395C35"/>
    <w:rsid w:val="003A2757"/>
    <w:rsid w:val="003A4B9E"/>
    <w:rsid w:val="003A566B"/>
    <w:rsid w:val="003B36FA"/>
    <w:rsid w:val="003B57E8"/>
    <w:rsid w:val="003D1687"/>
    <w:rsid w:val="003D6D91"/>
    <w:rsid w:val="003E1D0B"/>
    <w:rsid w:val="003E4847"/>
    <w:rsid w:val="003E4C16"/>
    <w:rsid w:val="003E5881"/>
    <w:rsid w:val="003E591C"/>
    <w:rsid w:val="003E6F43"/>
    <w:rsid w:val="003F52C9"/>
    <w:rsid w:val="003F6F21"/>
    <w:rsid w:val="004104F2"/>
    <w:rsid w:val="00413073"/>
    <w:rsid w:val="00413C79"/>
    <w:rsid w:val="00416BAF"/>
    <w:rsid w:val="00427557"/>
    <w:rsid w:val="00427C4F"/>
    <w:rsid w:val="00431860"/>
    <w:rsid w:val="00434BB0"/>
    <w:rsid w:val="004454E9"/>
    <w:rsid w:val="00446F0A"/>
    <w:rsid w:val="004501B9"/>
    <w:rsid w:val="004520CB"/>
    <w:rsid w:val="00453BD9"/>
    <w:rsid w:val="004552FB"/>
    <w:rsid w:val="004624E2"/>
    <w:rsid w:val="0047657E"/>
    <w:rsid w:val="00476E34"/>
    <w:rsid w:val="00477DF4"/>
    <w:rsid w:val="004847CE"/>
    <w:rsid w:val="004858D6"/>
    <w:rsid w:val="004873DF"/>
    <w:rsid w:val="00490AD5"/>
    <w:rsid w:val="00494ADE"/>
    <w:rsid w:val="004A693E"/>
    <w:rsid w:val="004A7DC8"/>
    <w:rsid w:val="004C6E79"/>
    <w:rsid w:val="004D3693"/>
    <w:rsid w:val="004E1823"/>
    <w:rsid w:val="004E1EA2"/>
    <w:rsid w:val="004E32D5"/>
    <w:rsid w:val="004E73EF"/>
    <w:rsid w:val="004F2725"/>
    <w:rsid w:val="004F6107"/>
    <w:rsid w:val="004F7356"/>
    <w:rsid w:val="00504D22"/>
    <w:rsid w:val="0050540B"/>
    <w:rsid w:val="00506929"/>
    <w:rsid w:val="00507AB0"/>
    <w:rsid w:val="00512384"/>
    <w:rsid w:val="005128D6"/>
    <w:rsid w:val="00512CA1"/>
    <w:rsid w:val="005138A3"/>
    <w:rsid w:val="00516DFA"/>
    <w:rsid w:val="00525BFE"/>
    <w:rsid w:val="0053140F"/>
    <w:rsid w:val="00532CB3"/>
    <w:rsid w:val="0054540B"/>
    <w:rsid w:val="00545E3E"/>
    <w:rsid w:val="005500CC"/>
    <w:rsid w:val="00551349"/>
    <w:rsid w:val="00560B5C"/>
    <w:rsid w:val="00567455"/>
    <w:rsid w:val="005743DB"/>
    <w:rsid w:val="00576E89"/>
    <w:rsid w:val="00586292"/>
    <w:rsid w:val="00587275"/>
    <w:rsid w:val="00587E98"/>
    <w:rsid w:val="00593159"/>
    <w:rsid w:val="0059781F"/>
    <w:rsid w:val="00597F8A"/>
    <w:rsid w:val="005A1939"/>
    <w:rsid w:val="005A4A09"/>
    <w:rsid w:val="005B1779"/>
    <w:rsid w:val="005B212B"/>
    <w:rsid w:val="005B29FD"/>
    <w:rsid w:val="005B3B36"/>
    <w:rsid w:val="005C1E61"/>
    <w:rsid w:val="005C5B9D"/>
    <w:rsid w:val="005C7709"/>
    <w:rsid w:val="005D203F"/>
    <w:rsid w:val="005D5B0D"/>
    <w:rsid w:val="005D665C"/>
    <w:rsid w:val="005E125E"/>
    <w:rsid w:val="005E2CBD"/>
    <w:rsid w:val="005E4F6E"/>
    <w:rsid w:val="005F0386"/>
    <w:rsid w:val="005F25E1"/>
    <w:rsid w:val="005F43F9"/>
    <w:rsid w:val="005F6456"/>
    <w:rsid w:val="00604367"/>
    <w:rsid w:val="00614451"/>
    <w:rsid w:val="00623094"/>
    <w:rsid w:val="0062342D"/>
    <w:rsid w:val="00644B7F"/>
    <w:rsid w:val="00646B44"/>
    <w:rsid w:val="006509DA"/>
    <w:rsid w:val="00654CCC"/>
    <w:rsid w:val="00663002"/>
    <w:rsid w:val="00672607"/>
    <w:rsid w:val="00695D7C"/>
    <w:rsid w:val="006A3206"/>
    <w:rsid w:val="006A35A2"/>
    <w:rsid w:val="006B11C1"/>
    <w:rsid w:val="006B6054"/>
    <w:rsid w:val="006B6814"/>
    <w:rsid w:val="006C1828"/>
    <w:rsid w:val="006C4CF0"/>
    <w:rsid w:val="006C7BBD"/>
    <w:rsid w:val="006D2C4A"/>
    <w:rsid w:val="006E283F"/>
    <w:rsid w:val="006E4EC6"/>
    <w:rsid w:val="006E6FCB"/>
    <w:rsid w:val="006E77FB"/>
    <w:rsid w:val="00710929"/>
    <w:rsid w:val="007136E0"/>
    <w:rsid w:val="00713D12"/>
    <w:rsid w:val="00716BD7"/>
    <w:rsid w:val="00716C06"/>
    <w:rsid w:val="0072084C"/>
    <w:rsid w:val="007211B1"/>
    <w:rsid w:val="00721973"/>
    <w:rsid w:val="00723218"/>
    <w:rsid w:val="0072384D"/>
    <w:rsid w:val="00730EE9"/>
    <w:rsid w:val="00732A08"/>
    <w:rsid w:val="0073397D"/>
    <w:rsid w:val="00737F97"/>
    <w:rsid w:val="00740786"/>
    <w:rsid w:val="007454D7"/>
    <w:rsid w:val="007513BB"/>
    <w:rsid w:val="00751CA3"/>
    <w:rsid w:val="0075282E"/>
    <w:rsid w:val="00753072"/>
    <w:rsid w:val="00753A2D"/>
    <w:rsid w:val="00753CA3"/>
    <w:rsid w:val="00756491"/>
    <w:rsid w:val="007576AE"/>
    <w:rsid w:val="007614B6"/>
    <w:rsid w:val="007644A9"/>
    <w:rsid w:val="00771888"/>
    <w:rsid w:val="00771ED2"/>
    <w:rsid w:val="00774B9B"/>
    <w:rsid w:val="0077621C"/>
    <w:rsid w:val="00776623"/>
    <w:rsid w:val="0078166E"/>
    <w:rsid w:val="00791B01"/>
    <w:rsid w:val="00792532"/>
    <w:rsid w:val="00792B91"/>
    <w:rsid w:val="007936D3"/>
    <w:rsid w:val="00794B37"/>
    <w:rsid w:val="007966C0"/>
    <w:rsid w:val="007A13E0"/>
    <w:rsid w:val="007A23BB"/>
    <w:rsid w:val="007A5AF0"/>
    <w:rsid w:val="007A5DC6"/>
    <w:rsid w:val="007A64CF"/>
    <w:rsid w:val="007B376D"/>
    <w:rsid w:val="007C0621"/>
    <w:rsid w:val="007C1A2E"/>
    <w:rsid w:val="007C5786"/>
    <w:rsid w:val="007C664B"/>
    <w:rsid w:val="007C7CAA"/>
    <w:rsid w:val="007D0D68"/>
    <w:rsid w:val="007D7873"/>
    <w:rsid w:val="007E348C"/>
    <w:rsid w:val="007E45F1"/>
    <w:rsid w:val="007F16D3"/>
    <w:rsid w:val="007F59F0"/>
    <w:rsid w:val="007F5CE5"/>
    <w:rsid w:val="00803FB0"/>
    <w:rsid w:val="00810C15"/>
    <w:rsid w:val="0081450C"/>
    <w:rsid w:val="00817870"/>
    <w:rsid w:val="00821296"/>
    <w:rsid w:val="00822325"/>
    <w:rsid w:val="0082332F"/>
    <w:rsid w:val="008234DA"/>
    <w:rsid w:val="00824596"/>
    <w:rsid w:val="008307D5"/>
    <w:rsid w:val="00834113"/>
    <w:rsid w:val="0083488B"/>
    <w:rsid w:val="00844757"/>
    <w:rsid w:val="00845309"/>
    <w:rsid w:val="008456E0"/>
    <w:rsid w:val="008464F8"/>
    <w:rsid w:val="00850D63"/>
    <w:rsid w:val="00851149"/>
    <w:rsid w:val="008524A0"/>
    <w:rsid w:val="00853958"/>
    <w:rsid w:val="008605E0"/>
    <w:rsid w:val="00860FB1"/>
    <w:rsid w:val="00863E37"/>
    <w:rsid w:val="00864138"/>
    <w:rsid w:val="00865738"/>
    <w:rsid w:val="008804F2"/>
    <w:rsid w:val="0088279B"/>
    <w:rsid w:val="00882F6C"/>
    <w:rsid w:val="008864B2"/>
    <w:rsid w:val="00890EB6"/>
    <w:rsid w:val="0089241F"/>
    <w:rsid w:val="00896003"/>
    <w:rsid w:val="008A083D"/>
    <w:rsid w:val="008A4A7F"/>
    <w:rsid w:val="008B30AD"/>
    <w:rsid w:val="008B53AB"/>
    <w:rsid w:val="008B5C5A"/>
    <w:rsid w:val="008C2828"/>
    <w:rsid w:val="008C7D6C"/>
    <w:rsid w:val="008D0DB8"/>
    <w:rsid w:val="008D11CB"/>
    <w:rsid w:val="008D6C51"/>
    <w:rsid w:val="008E146B"/>
    <w:rsid w:val="008F7BD6"/>
    <w:rsid w:val="00901127"/>
    <w:rsid w:val="0090133C"/>
    <w:rsid w:val="00901EA1"/>
    <w:rsid w:val="00913879"/>
    <w:rsid w:val="00916BFC"/>
    <w:rsid w:val="0092120C"/>
    <w:rsid w:val="0092275A"/>
    <w:rsid w:val="009316E2"/>
    <w:rsid w:val="0093724C"/>
    <w:rsid w:val="009378BC"/>
    <w:rsid w:val="00940D21"/>
    <w:rsid w:val="00945E10"/>
    <w:rsid w:val="00947C78"/>
    <w:rsid w:val="00950E15"/>
    <w:rsid w:val="00952CBC"/>
    <w:rsid w:val="00957532"/>
    <w:rsid w:val="00957F1F"/>
    <w:rsid w:val="00960CF9"/>
    <w:rsid w:val="00960D8F"/>
    <w:rsid w:val="009628D0"/>
    <w:rsid w:val="00971997"/>
    <w:rsid w:val="00973582"/>
    <w:rsid w:val="0097379A"/>
    <w:rsid w:val="00976C90"/>
    <w:rsid w:val="009814CF"/>
    <w:rsid w:val="009A3046"/>
    <w:rsid w:val="009A4EB1"/>
    <w:rsid w:val="009B5CE6"/>
    <w:rsid w:val="009C277C"/>
    <w:rsid w:val="009C3000"/>
    <w:rsid w:val="009C3ED5"/>
    <w:rsid w:val="009D60A3"/>
    <w:rsid w:val="009E3479"/>
    <w:rsid w:val="009E4669"/>
    <w:rsid w:val="009E5A17"/>
    <w:rsid w:val="009F2C4E"/>
    <w:rsid w:val="009F477E"/>
    <w:rsid w:val="009F4C87"/>
    <w:rsid w:val="009F55F1"/>
    <w:rsid w:val="00A00001"/>
    <w:rsid w:val="00A05ABA"/>
    <w:rsid w:val="00A065A3"/>
    <w:rsid w:val="00A113CB"/>
    <w:rsid w:val="00A11F98"/>
    <w:rsid w:val="00A140C6"/>
    <w:rsid w:val="00A142CC"/>
    <w:rsid w:val="00A1695F"/>
    <w:rsid w:val="00A2158C"/>
    <w:rsid w:val="00A22C40"/>
    <w:rsid w:val="00A306FC"/>
    <w:rsid w:val="00A31F1F"/>
    <w:rsid w:val="00A33E72"/>
    <w:rsid w:val="00A33F35"/>
    <w:rsid w:val="00A36399"/>
    <w:rsid w:val="00A40E41"/>
    <w:rsid w:val="00A514B7"/>
    <w:rsid w:val="00A55014"/>
    <w:rsid w:val="00A61ED3"/>
    <w:rsid w:val="00A643CA"/>
    <w:rsid w:val="00A77D22"/>
    <w:rsid w:val="00A81612"/>
    <w:rsid w:val="00A8660E"/>
    <w:rsid w:val="00A938C5"/>
    <w:rsid w:val="00A9410C"/>
    <w:rsid w:val="00A94E50"/>
    <w:rsid w:val="00AA56E1"/>
    <w:rsid w:val="00AA5C8B"/>
    <w:rsid w:val="00AA627B"/>
    <w:rsid w:val="00AB7096"/>
    <w:rsid w:val="00AC030B"/>
    <w:rsid w:val="00AC5AC7"/>
    <w:rsid w:val="00AD11D1"/>
    <w:rsid w:val="00AD4832"/>
    <w:rsid w:val="00AE1636"/>
    <w:rsid w:val="00AE2526"/>
    <w:rsid w:val="00AF5DE2"/>
    <w:rsid w:val="00AF6D65"/>
    <w:rsid w:val="00B011B6"/>
    <w:rsid w:val="00B01F69"/>
    <w:rsid w:val="00B02FC2"/>
    <w:rsid w:val="00B043EE"/>
    <w:rsid w:val="00B0708D"/>
    <w:rsid w:val="00B12789"/>
    <w:rsid w:val="00B21374"/>
    <w:rsid w:val="00B2405E"/>
    <w:rsid w:val="00B25732"/>
    <w:rsid w:val="00B32DD1"/>
    <w:rsid w:val="00B33CA4"/>
    <w:rsid w:val="00B35C11"/>
    <w:rsid w:val="00B372AC"/>
    <w:rsid w:val="00B402C3"/>
    <w:rsid w:val="00B41720"/>
    <w:rsid w:val="00B50683"/>
    <w:rsid w:val="00B56DF3"/>
    <w:rsid w:val="00B57926"/>
    <w:rsid w:val="00B57F3B"/>
    <w:rsid w:val="00B63B26"/>
    <w:rsid w:val="00B63BC5"/>
    <w:rsid w:val="00B668CD"/>
    <w:rsid w:val="00B66B04"/>
    <w:rsid w:val="00B71B32"/>
    <w:rsid w:val="00B837FB"/>
    <w:rsid w:val="00B83B4D"/>
    <w:rsid w:val="00B93A17"/>
    <w:rsid w:val="00BA5147"/>
    <w:rsid w:val="00BA5E37"/>
    <w:rsid w:val="00BA6109"/>
    <w:rsid w:val="00BA7744"/>
    <w:rsid w:val="00BA7A93"/>
    <w:rsid w:val="00BB08B0"/>
    <w:rsid w:val="00BB4D81"/>
    <w:rsid w:val="00BB763C"/>
    <w:rsid w:val="00BC0BFB"/>
    <w:rsid w:val="00BD2FAE"/>
    <w:rsid w:val="00BD3829"/>
    <w:rsid w:val="00BE000D"/>
    <w:rsid w:val="00BE0839"/>
    <w:rsid w:val="00BE56CA"/>
    <w:rsid w:val="00BF2B0F"/>
    <w:rsid w:val="00BF2D36"/>
    <w:rsid w:val="00C01944"/>
    <w:rsid w:val="00C055F9"/>
    <w:rsid w:val="00C06269"/>
    <w:rsid w:val="00C13CAE"/>
    <w:rsid w:val="00C145DF"/>
    <w:rsid w:val="00C16566"/>
    <w:rsid w:val="00C17D9C"/>
    <w:rsid w:val="00C21181"/>
    <w:rsid w:val="00C30E1E"/>
    <w:rsid w:val="00C34C24"/>
    <w:rsid w:val="00C36ABA"/>
    <w:rsid w:val="00C44888"/>
    <w:rsid w:val="00C52069"/>
    <w:rsid w:val="00C52871"/>
    <w:rsid w:val="00C52DD0"/>
    <w:rsid w:val="00C53257"/>
    <w:rsid w:val="00C53AF3"/>
    <w:rsid w:val="00C656C4"/>
    <w:rsid w:val="00C66A47"/>
    <w:rsid w:val="00C67BB6"/>
    <w:rsid w:val="00C709EB"/>
    <w:rsid w:val="00C71736"/>
    <w:rsid w:val="00C72B4F"/>
    <w:rsid w:val="00C74122"/>
    <w:rsid w:val="00C82EAA"/>
    <w:rsid w:val="00C87451"/>
    <w:rsid w:val="00C874D9"/>
    <w:rsid w:val="00C90855"/>
    <w:rsid w:val="00C95A54"/>
    <w:rsid w:val="00CA5A04"/>
    <w:rsid w:val="00CB33DF"/>
    <w:rsid w:val="00CB378A"/>
    <w:rsid w:val="00CB4C36"/>
    <w:rsid w:val="00CB521F"/>
    <w:rsid w:val="00CC5181"/>
    <w:rsid w:val="00CD10BD"/>
    <w:rsid w:val="00CD28A1"/>
    <w:rsid w:val="00CD7011"/>
    <w:rsid w:val="00CE28F2"/>
    <w:rsid w:val="00CF02BB"/>
    <w:rsid w:val="00CF16A3"/>
    <w:rsid w:val="00CF3502"/>
    <w:rsid w:val="00D0239E"/>
    <w:rsid w:val="00D04E7C"/>
    <w:rsid w:val="00D05CFE"/>
    <w:rsid w:val="00D05EE6"/>
    <w:rsid w:val="00D129A9"/>
    <w:rsid w:val="00D207DA"/>
    <w:rsid w:val="00D220ED"/>
    <w:rsid w:val="00D260D0"/>
    <w:rsid w:val="00D2629C"/>
    <w:rsid w:val="00D31092"/>
    <w:rsid w:val="00D3125C"/>
    <w:rsid w:val="00D319E1"/>
    <w:rsid w:val="00D32A36"/>
    <w:rsid w:val="00D36E80"/>
    <w:rsid w:val="00D42E90"/>
    <w:rsid w:val="00D45E63"/>
    <w:rsid w:val="00D46C63"/>
    <w:rsid w:val="00D471D5"/>
    <w:rsid w:val="00D478DD"/>
    <w:rsid w:val="00D514D7"/>
    <w:rsid w:val="00D57745"/>
    <w:rsid w:val="00D617C9"/>
    <w:rsid w:val="00D65689"/>
    <w:rsid w:val="00D65B6D"/>
    <w:rsid w:val="00D66DFD"/>
    <w:rsid w:val="00D71C75"/>
    <w:rsid w:val="00D9269D"/>
    <w:rsid w:val="00DA6DEB"/>
    <w:rsid w:val="00DB08A2"/>
    <w:rsid w:val="00DB1C69"/>
    <w:rsid w:val="00DB2009"/>
    <w:rsid w:val="00DB5258"/>
    <w:rsid w:val="00DB5BDF"/>
    <w:rsid w:val="00DB75CC"/>
    <w:rsid w:val="00DC12BA"/>
    <w:rsid w:val="00DC1CD3"/>
    <w:rsid w:val="00DC206D"/>
    <w:rsid w:val="00DC208A"/>
    <w:rsid w:val="00DC401B"/>
    <w:rsid w:val="00DE25A3"/>
    <w:rsid w:val="00DE2A6F"/>
    <w:rsid w:val="00DE3841"/>
    <w:rsid w:val="00DE403C"/>
    <w:rsid w:val="00DE5554"/>
    <w:rsid w:val="00DE6A83"/>
    <w:rsid w:val="00DF4729"/>
    <w:rsid w:val="00DF4A80"/>
    <w:rsid w:val="00E10828"/>
    <w:rsid w:val="00E11811"/>
    <w:rsid w:val="00E1234F"/>
    <w:rsid w:val="00E24ADB"/>
    <w:rsid w:val="00E27205"/>
    <w:rsid w:val="00E272E4"/>
    <w:rsid w:val="00E2776B"/>
    <w:rsid w:val="00E27C29"/>
    <w:rsid w:val="00E309DD"/>
    <w:rsid w:val="00E3153E"/>
    <w:rsid w:val="00E31E83"/>
    <w:rsid w:val="00E35CCC"/>
    <w:rsid w:val="00E3659E"/>
    <w:rsid w:val="00E43A4F"/>
    <w:rsid w:val="00E46651"/>
    <w:rsid w:val="00E51526"/>
    <w:rsid w:val="00E51943"/>
    <w:rsid w:val="00E52849"/>
    <w:rsid w:val="00E6097D"/>
    <w:rsid w:val="00E63003"/>
    <w:rsid w:val="00E70F7C"/>
    <w:rsid w:val="00E7370A"/>
    <w:rsid w:val="00E75526"/>
    <w:rsid w:val="00E772E5"/>
    <w:rsid w:val="00E83F80"/>
    <w:rsid w:val="00E87344"/>
    <w:rsid w:val="00E91656"/>
    <w:rsid w:val="00E926C0"/>
    <w:rsid w:val="00EA3B01"/>
    <w:rsid w:val="00EA57B0"/>
    <w:rsid w:val="00EB0727"/>
    <w:rsid w:val="00EB239D"/>
    <w:rsid w:val="00EB7DFA"/>
    <w:rsid w:val="00EC02E3"/>
    <w:rsid w:val="00EC0E61"/>
    <w:rsid w:val="00EC33AE"/>
    <w:rsid w:val="00EC79E7"/>
    <w:rsid w:val="00EE1FBB"/>
    <w:rsid w:val="00EE6B24"/>
    <w:rsid w:val="00EF6E58"/>
    <w:rsid w:val="00F05394"/>
    <w:rsid w:val="00F13E19"/>
    <w:rsid w:val="00F14B7E"/>
    <w:rsid w:val="00F1570F"/>
    <w:rsid w:val="00F24900"/>
    <w:rsid w:val="00F253D8"/>
    <w:rsid w:val="00F304FB"/>
    <w:rsid w:val="00F34442"/>
    <w:rsid w:val="00F420FD"/>
    <w:rsid w:val="00F442EA"/>
    <w:rsid w:val="00F46FF1"/>
    <w:rsid w:val="00F509FD"/>
    <w:rsid w:val="00F54458"/>
    <w:rsid w:val="00F56A5D"/>
    <w:rsid w:val="00F608A4"/>
    <w:rsid w:val="00F61FCA"/>
    <w:rsid w:val="00F6326B"/>
    <w:rsid w:val="00F67E9E"/>
    <w:rsid w:val="00F736E5"/>
    <w:rsid w:val="00F747F4"/>
    <w:rsid w:val="00F8078A"/>
    <w:rsid w:val="00F9578E"/>
    <w:rsid w:val="00FA7389"/>
    <w:rsid w:val="00FB0595"/>
    <w:rsid w:val="00FB7E9D"/>
    <w:rsid w:val="00FC61F1"/>
    <w:rsid w:val="00FC7EA8"/>
    <w:rsid w:val="00FD3AAA"/>
    <w:rsid w:val="00FD66F0"/>
    <w:rsid w:val="00FD6C43"/>
    <w:rsid w:val="00FD7A91"/>
    <w:rsid w:val="00FE1428"/>
    <w:rsid w:val="00FE1866"/>
    <w:rsid w:val="00FF10DE"/>
    <w:rsid w:val="00FF60FE"/>
    <w:rsid w:val="00FF6223"/>
  </w:rsids>
  <w:docVars>
    <w:docVar w:name="LW_DocType" w:val="020_ CHMP OPINION - PSUR - MODEL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1E880FE-0FFF-4DFE-81A0-F2489C95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08D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sid w:val="00B0708D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B0708D"/>
    <w:pPr>
      <w:outlineLvl w:val="1"/>
    </w:pPr>
  </w:style>
  <w:style w:type="paragraph" w:styleId="Heading3">
    <w:name w:val="heading 3"/>
    <w:basedOn w:val="No-numheading3Agency"/>
    <w:next w:val="BodytextAgency"/>
    <w:qFormat/>
    <w:rsid w:val="00B0708D"/>
    <w:pPr>
      <w:outlineLvl w:val="2"/>
    </w:pPr>
  </w:style>
  <w:style w:type="paragraph" w:styleId="Heading4">
    <w:name w:val="heading 4"/>
    <w:basedOn w:val="No-numheading4Agency"/>
    <w:next w:val="BodytextAgency"/>
    <w:qFormat/>
    <w:rsid w:val="00B0708D"/>
    <w:pPr>
      <w:outlineLvl w:val="3"/>
    </w:pPr>
  </w:style>
  <w:style w:type="paragraph" w:styleId="Heading5">
    <w:name w:val="heading 5"/>
    <w:basedOn w:val="Normal"/>
    <w:next w:val="Normal"/>
    <w:qFormat/>
    <w:rsid w:val="00B0708D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B0708D"/>
    <w:pPr>
      <w:outlineLvl w:val="5"/>
    </w:pPr>
  </w:style>
  <w:style w:type="paragraph" w:styleId="Heading7">
    <w:name w:val="heading 7"/>
    <w:basedOn w:val="No-numheading7Agency"/>
    <w:next w:val="BodytextAgency"/>
    <w:qFormat/>
    <w:rsid w:val="00B0708D"/>
    <w:pPr>
      <w:outlineLvl w:val="6"/>
    </w:pPr>
  </w:style>
  <w:style w:type="paragraph" w:styleId="Heading8">
    <w:name w:val="heading 8"/>
    <w:basedOn w:val="No-numheading8Agency"/>
    <w:next w:val="BodytextAgency"/>
    <w:qFormat/>
    <w:rsid w:val="00B0708D"/>
    <w:pPr>
      <w:outlineLvl w:val="7"/>
    </w:pPr>
  </w:style>
  <w:style w:type="paragraph" w:styleId="Heading9">
    <w:name w:val="heading 9"/>
    <w:basedOn w:val="No-numheading9Agency"/>
    <w:next w:val="BodytextAgency"/>
    <w:qFormat/>
    <w:rsid w:val="00B0708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B0708D"/>
  </w:style>
  <w:style w:type="paragraph" w:customStyle="1" w:styleId="FooterAgency">
    <w:name w:val="Footer (Agency)"/>
    <w:basedOn w:val="Normal"/>
    <w:link w:val="FooterAgencyCharChar"/>
    <w:rsid w:val="00623094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623094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B0708D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623094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B0708D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rsid w:val="00B0708D"/>
    <w:rPr>
      <w:rFonts w:ascii="Verdana" w:eastAsia="Verdana" w:hAnsi="Verdana" w:cs="Verdana"/>
      <w:color w:val="6D6F71"/>
      <w:sz w:val="14"/>
      <w:szCs w:val="14"/>
    </w:rPr>
  </w:style>
  <w:style w:type="table" w:customStyle="1" w:styleId="TablegridAgencyblank">
    <w:name w:val="Table grid (Agency) blank"/>
    <w:basedOn w:val="TableNormal"/>
    <w:semiHidden/>
    <w:rsid w:val="00B0708D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rsid w:val="00623094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semiHidden/>
    <w:rsid w:val="00B0708D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B0708D"/>
    <w:pPr>
      <w:spacing w:after="140" w:line="280" w:lineRule="atLeast"/>
    </w:pPr>
    <w:rPr>
      <w:rFonts w:eastAsia="Verdana" w:cs="Times New Roman"/>
      <w:lang w:eastAsia="x-none"/>
    </w:rPr>
  </w:style>
  <w:style w:type="numbering" w:customStyle="1" w:styleId="BulletsAgency">
    <w:name w:val="Bullets (Agency)"/>
    <w:basedOn w:val="NoList"/>
    <w:rsid w:val="00B0708D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B0708D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B0708D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B0708D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B0708D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x-none"/>
    </w:rPr>
  </w:style>
  <w:style w:type="character" w:styleId="EndnoteReference">
    <w:name w:val="endnote reference"/>
    <w:semiHidden/>
    <w:rsid w:val="00B0708D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B0708D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B0708D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B0708D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B0708D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B0708D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B0708D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B0708D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B0708D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B0708D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B0708D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B0708D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B0708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B0708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B0708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B0708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B0708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B0708D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B0708D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B0708D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rsid w:val="00B0708D"/>
    <w:pPr>
      <w:numPr>
        <w:ilvl w:val="0"/>
        <w:numId w:val="0"/>
      </w:numPr>
    </w:pPr>
    <w:rPr>
      <w:rFonts w:cs="Times New Roman"/>
      <w:lang w:eastAsia="x-none"/>
    </w:rPr>
  </w:style>
  <w:style w:type="paragraph" w:customStyle="1" w:styleId="No-numheading4Agency">
    <w:name w:val="No-num heading 4 (Agency)"/>
    <w:basedOn w:val="Heading4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B0708D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B0708D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B0708D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B0708D"/>
    <w:pPr>
      <w:outlineLvl w:val="8"/>
    </w:pPr>
  </w:style>
  <w:style w:type="paragraph" w:customStyle="1" w:styleId="NormalAgency">
    <w:name w:val="Normal (Agency)"/>
    <w:link w:val="NormalAgencyChar"/>
    <w:rsid w:val="00B0708D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Normal"/>
    <w:rsid w:val="00B0708D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B0708D"/>
    <w:pPr>
      <w:numPr>
        <w:numId w:val="2"/>
      </w:numPr>
    </w:pPr>
  </w:style>
  <w:style w:type="paragraph" w:customStyle="1" w:styleId="RefAgency">
    <w:name w:val="Ref. (Agency)"/>
    <w:basedOn w:val="Normal"/>
    <w:rsid w:val="00B0708D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B0708D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B0708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B0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B0708D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B0708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B0708D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B0708D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B0708D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B0708D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character" w:customStyle="1" w:styleId="NormalAgencyChar">
    <w:name w:val="Normal (Agency) Char"/>
    <w:link w:val="NormalAgency"/>
    <w:rsid w:val="00732A08"/>
    <w:rPr>
      <w:rFonts w:ascii="Verdana" w:eastAsia="Verdana" w:hAnsi="Verdana" w:cs="Verdana"/>
      <w:sz w:val="18"/>
      <w:szCs w:val="18"/>
      <w:lang w:val="sv-SE" w:eastAsia="en-GB" w:bidi="ar-SA"/>
    </w:rPr>
  </w:style>
  <w:style w:type="character" w:styleId="CommentReference">
    <w:name w:val="annotation reference"/>
    <w:rsid w:val="001C1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79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1C179C"/>
    <w:rPr>
      <w:rFonts w:ascii="Verdana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C179C"/>
    <w:rPr>
      <w:b/>
      <w:bCs/>
    </w:rPr>
  </w:style>
  <w:style w:type="character" w:customStyle="1" w:styleId="CommentSubjectChar">
    <w:name w:val="Comment Subject Char"/>
    <w:link w:val="CommentSubject"/>
    <w:rsid w:val="001C179C"/>
    <w:rPr>
      <w:rFonts w:ascii="Verdana" w:hAnsi="Verdana" w:cs="Verdana"/>
      <w:b/>
      <w:bCs/>
      <w:lang w:eastAsia="zh-CN"/>
    </w:rPr>
  </w:style>
  <w:style w:type="paragraph" w:styleId="BalloonText">
    <w:name w:val="Balloon Text"/>
    <w:basedOn w:val="Normal"/>
    <w:link w:val="BalloonTextChar"/>
    <w:rsid w:val="001C179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1C179C"/>
    <w:rPr>
      <w:rFonts w:ascii="Tahoma" w:hAnsi="Tahoma" w:cs="Tahoma"/>
      <w:sz w:val="16"/>
      <w:szCs w:val="16"/>
      <w:lang w:eastAsia="zh-CN"/>
    </w:rPr>
  </w:style>
  <w:style w:type="character" w:customStyle="1" w:styleId="DraftingNotesAgencyChar">
    <w:name w:val="Drafting Notes (Agency) Char"/>
    <w:link w:val="DraftingNotesAgency"/>
    <w:rsid w:val="00512384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rsid w:val="00512384"/>
    <w:rPr>
      <w:rFonts w:ascii="Verdana" w:eastAsia="Verdana" w:hAnsi="Verdana" w:cs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rsid w:val="00A1695F"/>
    <w:rPr>
      <w:rFonts w:ascii="Verdana" w:eastAsia="Verdana" w:hAnsi="Verdana" w:cs="Arial"/>
      <w:b/>
      <w:bCs/>
      <w:kern w:val="32"/>
      <w:sz w:val="22"/>
      <w:szCs w:val="22"/>
    </w:rPr>
  </w:style>
  <w:style w:type="paragraph" w:styleId="Revision">
    <w:name w:val="Revision"/>
    <w:hidden/>
    <w:uiPriority w:val="99"/>
    <w:semiHidden/>
    <w:rsid w:val="00E926C0"/>
    <w:rPr>
      <w:rFonts w:ascii="Verdana" w:hAnsi="Verdana" w:cs="Verdana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3F6F21"/>
    <w:rPr>
      <w:rFonts w:ascii="Arial" w:eastAsia="Times New Roman" w:hAnsi="Arial" w:cs="Verdan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HannexIVpsur_en</vt:lpstr>
      <vt:lpstr>HannexIVpsur_en</vt:lpstr>
    </vt:vector>
  </TitlesOfParts>
  <Company>CDT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HannexIVpsur_SV</dc:title>
  <dc:creator>CDT</dc:creator>
  <cp:lastModifiedBy>Akhtar Tia</cp:lastModifiedBy>
  <cp:revision>5</cp:revision>
  <cp:lastPrinted>2014-01-22T14:19:00Z</cp:lastPrinted>
  <dcterms:created xsi:type="dcterms:W3CDTF">2023-12-21T14:35:00Z</dcterms:created>
  <dcterms:modified xsi:type="dcterms:W3CDTF">2024-01-16T08:49:00Z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16/01/2024 09:49:11</vt:lpwstr>
  </property>
  <property fmtid="{D5CDD505-2E9C-101B-9397-08002B2CF9AE}" pid="6" name="DM_Creator_Name">
    <vt:lpwstr>Akhtar Timea</vt:lpwstr>
  </property>
  <property fmtid="{D5CDD505-2E9C-101B-9397-08002B2CF9AE}" pid="7" name="DM_DocRefId">
    <vt:lpwstr>EMA/6588/2024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Legal</vt:lpwstr>
  </property>
  <property fmtid="{D5CDD505-2E9C-101B-9397-08002B2CF9AE}" pid="11" name="DM_emea_doc_lang">
    <vt:lpwstr/>
  </property>
  <property fmtid="{D5CDD505-2E9C-101B-9397-08002B2CF9AE}" pid="12" name="DM_emea_doc_number">
    <vt:lpwstr>15862</vt:lpwstr>
  </property>
  <property fmtid="{D5CDD505-2E9C-101B-9397-08002B2CF9AE}" pid="13" name="DM_emea_doc_ref_id">
    <vt:lpwstr>EMA/6588/2024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17/01/2024 12:51:58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17/01/2024 12:51:58</vt:lpwstr>
  </property>
  <property fmtid="{D5CDD505-2E9C-101B-9397-08002B2CF9AE}" pid="36" name="DM_Name">
    <vt:lpwstr>HannexIVpsur_SV</vt:lpwstr>
  </property>
  <property fmtid="{D5CDD505-2E9C-101B-9397-08002B2CF9AE}" pid="37" name="DM_Owner">
    <vt:lpwstr>Boone Hilde</vt:lpwstr>
  </property>
  <property fmtid="{D5CDD505-2E9C-101B-9397-08002B2CF9AE}" pid="38" name="DM_Path">
    <vt:lpwstr>/02b. Administration of Scientific Meeting/WPs SAGs DGs and other WGs/CxMP - QRD/3. Other activities/02. Procedures/02. Annexes and appendices/01. Annexes to PI/Annex PSUSA CAPs (Annex IV) templates/2023-10 Update/PSUSA CAP clean files for publication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2.1,CURRENT</vt:lpwstr>
  </property>
  <property fmtid="{D5CDD505-2E9C-101B-9397-08002B2CF9AE}" pid="44" name="EMEADocClassificationText">
    <vt:lpwstr> </vt:lpwstr>
  </property>
  <property fmtid="{D5CDD505-2E9C-101B-9397-08002B2CF9AE}" pid="45" name="EMEADocRefFull">
    <vt:lpwstr>EMEA/xxxx/xx/EN</vt:lpwstr>
  </property>
  <property fmtid="{D5CDD505-2E9C-101B-9397-08002B2CF9AE}" pid="46" name="MSIP_Label_0eea11ca-d417-4147-80ed-01a58412c458_ActionId">
    <vt:lpwstr>3e3c3a05-213b-4761-9b6c-a72e34d8f850</vt:lpwstr>
  </property>
  <property fmtid="{D5CDD505-2E9C-101B-9397-08002B2CF9AE}" pid="47" name="MSIP_Label_0eea11ca-d417-4147-80ed-01a58412c458_ContentBits">
    <vt:lpwstr>2</vt:lpwstr>
  </property>
  <property fmtid="{D5CDD505-2E9C-101B-9397-08002B2CF9AE}" pid="48" name="MSIP_Label_0eea11ca-d417-4147-80ed-01a58412c458_Enabled">
    <vt:lpwstr>true</vt:lpwstr>
  </property>
  <property fmtid="{D5CDD505-2E9C-101B-9397-08002B2CF9AE}" pid="49" name="MSIP_Label_0eea11ca-d417-4147-80ed-01a58412c458_Method">
    <vt:lpwstr>Standard</vt:lpwstr>
  </property>
  <property fmtid="{D5CDD505-2E9C-101B-9397-08002B2CF9AE}" pid="50" name="MSIP_Label_0eea11ca-d417-4147-80ed-01a58412c458_Name">
    <vt:lpwstr>0eea11ca-d417-4147-80ed-01a58412c458</vt:lpwstr>
  </property>
  <property fmtid="{D5CDD505-2E9C-101B-9397-08002B2CF9AE}" pid="51" name="MSIP_Label_0eea11ca-d417-4147-80ed-01a58412c458_SetDate">
    <vt:lpwstr>2024-01-16T08:49:04Z</vt:lpwstr>
  </property>
  <property fmtid="{D5CDD505-2E9C-101B-9397-08002B2CF9AE}" pid="52" name="MSIP_Label_0eea11ca-d417-4147-80ed-01a58412c458_SiteId">
    <vt:lpwstr>bc9dc15c-61bc-4f03-b60b-e5b6d8922839</vt:lpwstr>
  </property>
  <property fmtid="{D5CDD505-2E9C-101B-9397-08002B2CF9AE}" pid="53" name="_NewReviewCycle">
    <vt:lpwstr/>
  </property>
</Properties>
</file>