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8.0 -->
  <w:body>
    <w:tbl>
      <w:tblPr>
        <w:tblpPr w:leftFromText="180" w:rightFromText="180" w:vertAnchor="page" w:horzAnchor="margin" w:tblpY="545"/>
        <w:tblW w:w="15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6"/>
        <w:gridCol w:w="7418"/>
        <w:gridCol w:w="7418"/>
      </w:tblGrid>
      <w:tr w14:paraId="37CA8D7F" w14:textId="77777777">
        <w:tblPrEx>
          <w:tblW w:w="1549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/>
        </w:tblPrEx>
        <w:tc>
          <w:tcPr>
            <w:tcW w:w="656" w:type="dxa"/>
            <w:tcBorders>
              <w:top w:val="single" w:sz="4" w:space="0" w:color="auto"/>
            </w:tcBorders>
            <w:shd w:val="clear" w:color="auto" w:fill="E0E0E0"/>
          </w:tcPr>
          <w:p w:rsidR="00F22C54" w:rsidP="00F22C54" w14:paraId="4B0E4B12" w14:textId="77777777">
            <w:pPr>
              <w:rPr>
                <w:noProof/>
                <w:sz w:val="22"/>
                <w:lang w:val="pt-PT"/>
              </w:rPr>
            </w:pPr>
            <w:r>
              <w:rPr>
                <w:noProof/>
                <w:sz w:val="22"/>
                <w:lang w:val="pt-PT"/>
              </w:rPr>
              <w:t>Ref</w:t>
            </w:r>
          </w:p>
        </w:tc>
        <w:tc>
          <w:tcPr>
            <w:tcW w:w="7418" w:type="dxa"/>
            <w:tcBorders>
              <w:top w:val="single" w:sz="4" w:space="0" w:color="auto"/>
            </w:tcBorders>
            <w:shd w:val="clear" w:color="auto" w:fill="E0E0E0"/>
          </w:tcPr>
          <w:p w:rsidR="00F22C54" w:rsidP="00F22C54" w14:paraId="7E62C442" w14:textId="77777777">
            <w:pPr>
              <w:pStyle w:val="Heading1"/>
              <w:rPr>
                <w:noProof/>
                <w:lang w:val="da-DK"/>
              </w:rPr>
            </w:pPr>
            <w:r>
              <w:rPr>
                <w:noProof/>
                <w:lang w:val="da-DK"/>
              </w:rPr>
              <w:t>EN</w:t>
            </w:r>
          </w:p>
        </w:tc>
        <w:tc>
          <w:tcPr>
            <w:tcW w:w="7418" w:type="dxa"/>
            <w:tcBorders>
              <w:top w:val="single" w:sz="4" w:space="0" w:color="auto"/>
            </w:tcBorders>
            <w:shd w:val="clear" w:color="auto" w:fill="E0E0E0"/>
          </w:tcPr>
          <w:p w:rsidR="00F22C54" w:rsidP="00F22C54" w14:paraId="2E100633" w14:textId="77777777">
            <w:pPr>
              <w:pStyle w:val="Heading1"/>
              <w:rPr>
                <w:noProof/>
                <w:lang w:val="pt-PT"/>
              </w:rPr>
            </w:pPr>
            <w:r>
              <w:rPr>
                <w:noProof/>
                <w:lang w:val="pt-PT"/>
              </w:rPr>
              <w:t>HU</w:t>
            </w:r>
          </w:p>
        </w:tc>
      </w:tr>
      <w:tr w14:paraId="180D1D4A" w14:textId="77777777">
        <w:tblPrEx>
          <w:tblW w:w="15492" w:type="dxa"/>
          <w:tblLayout w:type="fixed"/>
          <w:tblLook w:val="0000"/>
        </w:tblPrEx>
        <w:tc>
          <w:tcPr>
            <w:tcW w:w="656" w:type="dxa"/>
          </w:tcPr>
          <w:p w:rsidR="00F22C54" w:rsidP="00F22C54" w14:paraId="70A3191A" w14:textId="77777777">
            <w:pPr>
              <w:rPr>
                <w:noProof/>
                <w:sz w:val="22"/>
                <w:lang w:val="pt-PT"/>
              </w:rPr>
            </w:pPr>
          </w:p>
        </w:tc>
        <w:tc>
          <w:tcPr>
            <w:tcW w:w="7418" w:type="dxa"/>
          </w:tcPr>
          <w:p w:rsidR="00F22C54" w:rsidP="00F22C54" w14:paraId="3C06DDBA" w14:textId="77777777">
            <w:pPr>
              <w:pStyle w:val="EndnoteText"/>
              <w:tabs>
                <w:tab w:val="clear" w:pos="567"/>
              </w:tabs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[MedDRA frequency convention]</w:t>
            </w:r>
          </w:p>
        </w:tc>
        <w:tc>
          <w:tcPr>
            <w:tcW w:w="7418" w:type="dxa"/>
          </w:tcPr>
          <w:p w:rsidR="00F22C54" w:rsidP="00F22C54" w14:paraId="6E74F5F8" w14:textId="77777777">
            <w:pPr>
              <w:pStyle w:val="EndnoteText"/>
              <w:tabs>
                <w:tab w:val="clear" w:pos="567"/>
              </w:tabs>
              <w:rPr>
                <w:b/>
                <w:i/>
                <w:lang w:val="hu-HU"/>
              </w:rPr>
            </w:pPr>
            <w:r>
              <w:rPr>
                <w:b/>
                <w:i/>
                <w:noProof/>
                <w:lang w:val="hu-HU"/>
              </w:rPr>
              <w:t>[MedDRA szerinti gyakorisági kategóriák]</w:t>
            </w:r>
          </w:p>
        </w:tc>
      </w:tr>
      <w:tr w14:paraId="6782E9BE" w14:textId="77777777">
        <w:tblPrEx>
          <w:tblW w:w="15492" w:type="dxa"/>
          <w:tblLayout w:type="fixed"/>
          <w:tblLook w:val="0000"/>
        </w:tblPrEx>
        <w:tc>
          <w:tcPr>
            <w:tcW w:w="656" w:type="dxa"/>
          </w:tcPr>
          <w:p w:rsidR="00F22C54" w:rsidP="00F22C54" w14:paraId="4A294C77" w14:textId="77777777">
            <w:pPr>
              <w:rPr>
                <w:noProof/>
                <w:sz w:val="22"/>
                <w:lang w:val="sv-SE"/>
              </w:rPr>
            </w:pPr>
            <w:r>
              <w:rPr>
                <w:noProof/>
                <w:sz w:val="22"/>
                <w:lang w:val="sv-SE"/>
              </w:rPr>
              <w:t>001</w:t>
            </w:r>
          </w:p>
        </w:tc>
        <w:tc>
          <w:tcPr>
            <w:tcW w:w="7418" w:type="dxa"/>
          </w:tcPr>
          <w:p w:rsidR="00F22C54" w:rsidP="00F22C54" w14:paraId="2D674DFE" w14:textId="77777777">
            <w:pPr>
              <w:pStyle w:val="EndnoteText"/>
              <w:tabs>
                <w:tab w:val="clear" w:pos="567"/>
              </w:tabs>
              <w:rPr>
                <w:noProof/>
              </w:rPr>
            </w:pPr>
            <w:r>
              <w:rPr>
                <w:noProof/>
              </w:rPr>
              <w:t>&lt;Very common (</w:t>
            </w:r>
            <w:r>
              <w:rPr>
                <w:rFonts w:ascii="Symbol" w:hAnsi="Symbol"/>
                <w:noProof/>
              </w:rPr>
              <w:sym w:font="Symbol" w:char="F0B3"/>
            </w:r>
            <w:r>
              <w:rPr>
                <w:noProof/>
              </w:rPr>
              <w:t>1/10)&gt;</w:t>
            </w:r>
          </w:p>
        </w:tc>
        <w:tc>
          <w:tcPr>
            <w:tcW w:w="7418" w:type="dxa"/>
          </w:tcPr>
          <w:p w:rsidR="00F22C54" w:rsidP="00F22C54" w14:paraId="6F27DE2A" w14:textId="77777777">
            <w:pPr>
              <w:pStyle w:val="Title"/>
              <w:jc w:val="left"/>
              <w:rPr>
                <w:b w:val="0"/>
                <w:noProof/>
                <w:lang w:val="hu-HU"/>
              </w:rPr>
            </w:pPr>
            <w:r>
              <w:rPr>
                <w:b w:val="0"/>
                <w:noProof/>
                <w:lang w:val="hu-HU"/>
              </w:rPr>
              <w:t>&lt;Nagyon gyakori (</w:t>
            </w:r>
            <w:r>
              <w:rPr>
                <w:rFonts w:ascii="Symbol" w:hAnsi="Symbol"/>
                <w:b w:val="0"/>
                <w:noProof/>
                <w:lang w:val="hu-HU"/>
              </w:rPr>
              <w:sym w:font="Symbol" w:char="F0B3"/>
            </w:r>
            <w:r>
              <w:rPr>
                <w:b w:val="0"/>
                <w:noProof/>
                <w:lang w:val="hu-HU"/>
              </w:rPr>
              <w:t>1/10)&gt;</w:t>
            </w:r>
          </w:p>
        </w:tc>
      </w:tr>
      <w:tr w14:paraId="206B4308" w14:textId="77777777">
        <w:tblPrEx>
          <w:tblW w:w="15492" w:type="dxa"/>
          <w:tblLayout w:type="fixed"/>
          <w:tblLook w:val="0000"/>
        </w:tblPrEx>
        <w:tc>
          <w:tcPr>
            <w:tcW w:w="656" w:type="dxa"/>
          </w:tcPr>
          <w:p w:rsidR="00F22C54" w:rsidP="00F22C54" w14:paraId="244DFADD" w14:textId="77777777">
            <w:pPr>
              <w:rPr>
                <w:noProof/>
                <w:sz w:val="22"/>
                <w:lang w:val="sv-SE"/>
              </w:rPr>
            </w:pPr>
            <w:r>
              <w:rPr>
                <w:noProof/>
                <w:sz w:val="22"/>
                <w:lang w:val="sv-SE"/>
              </w:rPr>
              <w:t>002</w:t>
            </w:r>
          </w:p>
        </w:tc>
        <w:tc>
          <w:tcPr>
            <w:tcW w:w="7418" w:type="dxa"/>
          </w:tcPr>
          <w:p w:rsidR="00F22C54" w:rsidP="00F22C54" w14:paraId="5E9DA5C8" w14:textId="77777777">
            <w:pPr>
              <w:pStyle w:val="EndnoteText"/>
              <w:tabs>
                <w:tab w:val="clear" w:pos="567"/>
              </w:tabs>
              <w:rPr>
                <w:noProof/>
              </w:rPr>
            </w:pPr>
            <w:r>
              <w:rPr>
                <w:noProof/>
              </w:rPr>
              <w:t>&lt;Common (</w:t>
            </w:r>
            <w:r>
              <w:rPr>
                <w:rFonts w:ascii="Symbol" w:hAnsi="Symbol"/>
                <w:noProof/>
              </w:rPr>
              <w:sym w:font="Symbol" w:char="F0B3"/>
            </w:r>
            <w:r>
              <w:rPr>
                <w:noProof/>
              </w:rPr>
              <w:t>1/100 to &lt;1/10)&gt;</w:t>
            </w:r>
          </w:p>
        </w:tc>
        <w:tc>
          <w:tcPr>
            <w:tcW w:w="7418" w:type="dxa"/>
          </w:tcPr>
          <w:p w:rsidR="00F22C54" w:rsidP="00F22C54" w14:paraId="60EDDE05" w14:textId="2381E6AB">
            <w:pPr>
              <w:pStyle w:val="Title"/>
              <w:jc w:val="left"/>
              <w:rPr>
                <w:b w:val="0"/>
                <w:noProof/>
                <w:lang w:val="hu-HU"/>
              </w:rPr>
            </w:pPr>
            <w:r>
              <w:rPr>
                <w:b w:val="0"/>
                <w:noProof/>
                <w:lang w:val="hu-HU"/>
              </w:rPr>
              <w:t>&lt;Gyakori (</w:t>
            </w:r>
            <w:r>
              <w:rPr>
                <w:rFonts w:ascii="Symbol" w:hAnsi="Symbol"/>
                <w:b w:val="0"/>
                <w:noProof/>
                <w:lang w:val="hu-HU"/>
              </w:rPr>
              <w:sym w:font="Symbol" w:char="F0B3"/>
            </w:r>
            <w:r>
              <w:rPr>
                <w:b w:val="0"/>
                <w:noProof/>
                <w:lang w:val="hu-HU"/>
              </w:rPr>
              <w:t>1/100</w:t>
            </w:r>
            <w:r w:rsidR="002F3F3B">
              <w:rPr>
                <w:b w:val="0"/>
                <w:noProof/>
                <w:lang w:val="hu-HU"/>
              </w:rPr>
              <w:t> </w:t>
            </w:r>
            <w:r>
              <w:rPr>
                <w:b w:val="0"/>
                <w:noProof/>
                <w:lang w:val="hu-HU"/>
              </w:rPr>
              <w:t>–</w:t>
            </w:r>
            <w:r w:rsidR="002F3F3B">
              <w:rPr>
                <w:b w:val="0"/>
                <w:noProof/>
                <w:lang w:val="hu-HU"/>
              </w:rPr>
              <w:t> </w:t>
            </w:r>
            <w:r>
              <w:rPr>
                <w:b w:val="0"/>
                <w:noProof/>
                <w:lang w:val="hu-HU"/>
              </w:rPr>
              <w:t>&lt;1/10)&gt;</w:t>
            </w:r>
          </w:p>
        </w:tc>
      </w:tr>
      <w:tr w14:paraId="71C5BA75" w14:textId="77777777">
        <w:tblPrEx>
          <w:tblW w:w="15492" w:type="dxa"/>
          <w:tblLayout w:type="fixed"/>
          <w:tblLook w:val="0000"/>
        </w:tblPrEx>
        <w:tc>
          <w:tcPr>
            <w:tcW w:w="656" w:type="dxa"/>
          </w:tcPr>
          <w:p w:rsidR="00F22C54" w:rsidP="00F22C54" w14:paraId="4DF73BE2" w14:textId="77777777">
            <w:pPr>
              <w:rPr>
                <w:noProof/>
                <w:sz w:val="22"/>
                <w:lang w:val="sv-SE"/>
              </w:rPr>
            </w:pPr>
            <w:r>
              <w:rPr>
                <w:noProof/>
                <w:sz w:val="22"/>
                <w:lang w:val="sv-SE"/>
              </w:rPr>
              <w:t>003</w:t>
            </w:r>
          </w:p>
        </w:tc>
        <w:tc>
          <w:tcPr>
            <w:tcW w:w="7418" w:type="dxa"/>
          </w:tcPr>
          <w:p w:rsidR="00F22C54" w:rsidP="00F22C54" w14:paraId="20C12CDD" w14:textId="53353F84">
            <w:pPr>
              <w:pStyle w:val="EndnoteText"/>
              <w:tabs>
                <w:tab w:val="clear" w:pos="567"/>
              </w:tabs>
              <w:rPr>
                <w:noProof/>
              </w:rPr>
            </w:pPr>
            <w:r>
              <w:rPr>
                <w:noProof/>
              </w:rPr>
              <w:t>&lt;Uncommon (</w:t>
            </w:r>
            <w:r>
              <w:rPr>
                <w:rFonts w:ascii="Symbol" w:hAnsi="Symbol"/>
                <w:noProof/>
              </w:rPr>
              <w:sym w:font="Symbol" w:char="F0B3"/>
            </w:r>
            <w:r>
              <w:rPr>
                <w:noProof/>
              </w:rPr>
              <w:t>1/1</w:t>
            </w:r>
            <w:r w:rsidR="008D496A">
              <w:rPr>
                <w:noProof/>
              </w:rPr>
              <w:t xml:space="preserve"> </w:t>
            </w:r>
            <w:r>
              <w:rPr>
                <w:noProof/>
              </w:rPr>
              <w:t>000 to &lt;1/100)&gt;</w:t>
            </w:r>
          </w:p>
        </w:tc>
        <w:tc>
          <w:tcPr>
            <w:tcW w:w="7418" w:type="dxa"/>
          </w:tcPr>
          <w:p w:rsidR="00F22C54" w:rsidP="00F22C54" w14:paraId="2DE2D302" w14:textId="497AF83A">
            <w:pPr>
              <w:pStyle w:val="Title"/>
              <w:jc w:val="left"/>
              <w:rPr>
                <w:b w:val="0"/>
                <w:noProof/>
                <w:lang w:val="hu-HU"/>
              </w:rPr>
            </w:pPr>
            <w:r>
              <w:rPr>
                <w:b w:val="0"/>
                <w:noProof/>
                <w:lang w:val="hu-HU"/>
              </w:rPr>
              <w:t>&lt;Nem gyakori (</w:t>
            </w:r>
            <w:r>
              <w:rPr>
                <w:rFonts w:ascii="Symbol" w:hAnsi="Symbol"/>
                <w:b w:val="0"/>
                <w:noProof/>
                <w:lang w:val="hu-HU"/>
              </w:rPr>
              <w:sym w:font="Symbol" w:char="F0B3"/>
            </w:r>
            <w:r>
              <w:rPr>
                <w:b w:val="0"/>
                <w:noProof/>
                <w:lang w:val="hu-HU"/>
              </w:rPr>
              <w:t>1/1000</w:t>
            </w:r>
            <w:r w:rsidR="002F3F3B">
              <w:rPr>
                <w:b w:val="0"/>
                <w:noProof/>
                <w:lang w:val="hu-HU"/>
              </w:rPr>
              <w:t> </w:t>
            </w:r>
            <w:r>
              <w:rPr>
                <w:b w:val="0"/>
                <w:noProof/>
                <w:lang w:val="hu-HU"/>
              </w:rPr>
              <w:t>–</w:t>
            </w:r>
            <w:r w:rsidR="002F3F3B">
              <w:rPr>
                <w:b w:val="0"/>
                <w:noProof/>
                <w:lang w:val="hu-HU"/>
              </w:rPr>
              <w:t> </w:t>
            </w:r>
            <w:r>
              <w:rPr>
                <w:b w:val="0"/>
                <w:noProof/>
                <w:lang w:val="hu-HU"/>
              </w:rPr>
              <w:t>&lt;1/100)&gt;</w:t>
            </w:r>
          </w:p>
        </w:tc>
      </w:tr>
      <w:tr w14:paraId="7F365BDF" w14:textId="77777777">
        <w:tblPrEx>
          <w:tblW w:w="15492" w:type="dxa"/>
          <w:tblLayout w:type="fixed"/>
          <w:tblLook w:val="0000"/>
        </w:tblPrEx>
        <w:tc>
          <w:tcPr>
            <w:tcW w:w="656" w:type="dxa"/>
          </w:tcPr>
          <w:p w:rsidR="00F22C54" w:rsidP="00F22C54" w14:paraId="498F0653" w14:textId="77777777">
            <w:pPr>
              <w:rPr>
                <w:noProof/>
                <w:sz w:val="22"/>
                <w:lang w:val="sv-SE"/>
              </w:rPr>
            </w:pPr>
            <w:r>
              <w:rPr>
                <w:noProof/>
                <w:sz w:val="22"/>
                <w:lang w:val="sv-SE"/>
              </w:rPr>
              <w:t>004</w:t>
            </w:r>
          </w:p>
        </w:tc>
        <w:tc>
          <w:tcPr>
            <w:tcW w:w="7418" w:type="dxa"/>
          </w:tcPr>
          <w:p w:rsidR="00F22C54" w:rsidP="00F22C54" w14:paraId="0EF286AE" w14:textId="75BE3493">
            <w:pPr>
              <w:pStyle w:val="EndnoteText"/>
              <w:tabs>
                <w:tab w:val="clear" w:pos="567"/>
              </w:tabs>
              <w:rPr>
                <w:noProof/>
              </w:rPr>
            </w:pPr>
            <w:r>
              <w:rPr>
                <w:noProof/>
              </w:rPr>
              <w:t>&lt;Rare (</w:t>
            </w:r>
            <w:r>
              <w:rPr>
                <w:rFonts w:ascii="Symbol" w:hAnsi="Symbol"/>
                <w:noProof/>
              </w:rPr>
              <w:sym w:font="Symbol" w:char="F0B3"/>
            </w:r>
            <w:r>
              <w:rPr>
                <w:noProof/>
              </w:rPr>
              <w:t>1/10</w:t>
            </w:r>
            <w:r w:rsidR="008D496A">
              <w:rPr>
                <w:noProof/>
              </w:rPr>
              <w:t xml:space="preserve"> </w:t>
            </w:r>
            <w:r>
              <w:rPr>
                <w:noProof/>
              </w:rPr>
              <w:t>000 to &lt;1/1</w:t>
            </w:r>
            <w:r w:rsidR="008D496A">
              <w:rPr>
                <w:noProof/>
              </w:rPr>
              <w:t xml:space="preserve"> </w:t>
            </w:r>
            <w:r>
              <w:rPr>
                <w:noProof/>
              </w:rPr>
              <w:t>000)&gt;</w:t>
            </w:r>
          </w:p>
        </w:tc>
        <w:tc>
          <w:tcPr>
            <w:tcW w:w="7418" w:type="dxa"/>
          </w:tcPr>
          <w:p w:rsidR="00F22C54" w:rsidP="00F22C54" w14:paraId="0925839A" w14:textId="0D919533">
            <w:pPr>
              <w:pStyle w:val="Title"/>
              <w:jc w:val="left"/>
              <w:rPr>
                <w:b w:val="0"/>
                <w:noProof/>
                <w:lang w:val="hu-HU"/>
              </w:rPr>
            </w:pPr>
            <w:r>
              <w:rPr>
                <w:b w:val="0"/>
                <w:noProof/>
                <w:lang w:val="hu-HU"/>
              </w:rPr>
              <w:t>&lt;Ritka (</w:t>
            </w:r>
            <w:r>
              <w:rPr>
                <w:rFonts w:ascii="Symbol" w:hAnsi="Symbol"/>
                <w:b w:val="0"/>
                <w:noProof/>
                <w:lang w:val="hu-HU"/>
              </w:rPr>
              <w:sym w:font="Symbol" w:char="F0B3"/>
            </w:r>
            <w:r>
              <w:rPr>
                <w:b w:val="0"/>
                <w:noProof/>
                <w:lang w:val="hu-HU"/>
              </w:rPr>
              <w:t>1/10 000</w:t>
            </w:r>
            <w:r w:rsidR="002F3F3B">
              <w:rPr>
                <w:b w:val="0"/>
                <w:noProof/>
                <w:lang w:val="hu-HU"/>
              </w:rPr>
              <w:t> </w:t>
            </w:r>
            <w:r>
              <w:rPr>
                <w:b w:val="0"/>
                <w:noProof/>
                <w:lang w:val="hu-HU"/>
              </w:rPr>
              <w:t>–</w:t>
            </w:r>
            <w:r w:rsidR="002F3F3B">
              <w:rPr>
                <w:b w:val="0"/>
                <w:noProof/>
                <w:lang w:val="hu-HU"/>
              </w:rPr>
              <w:t> </w:t>
            </w:r>
            <w:r>
              <w:rPr>
                <w:b w:val="0"/>
                <w:noProof/>
                <w:lang w:val="hu-HU"/>
              </w:rPr>
              <w:t>&lt;1/1000)&gt;</w:t>
            </w:r>
          </w:p>
        </w:tc>
      </w:tr>
      <w:tr w14:paraId="1DD83E54" w14:textId="77777777">
        <w:tblPrEx>
          <w:tblW w:w="15492" w:type="dxa"/>
          <w:tblLayout w:type="fixed"/>
          <w:tblLook w:val="0000"/>
        </w:tblPrEx>
        <w:tc>
          <w:tcPr>
            <w:tcW w:w="656" w:type="dxa"/>
          </w:tcPr>
          <w:p w:rsidR="00F22C54" w:rsidP="00F22C54" w14:paraId="636F6B4D" w14:textId="77777777">
            <w:pPr>
              <w:rPr>
                <w:noProof/>
                <w:sz w:val="22"/>
                <w:highlight w:val="yellow"/>
                <w:lang w:val="sv-SE"/>
              </w:rPr>
            </w:pPr>
            <w:r>
              <w:rPr>
                <w:noProof/>
                <w:sz w:val="22"/>
                <w:lang w:val="sv-SE"/>
              </w:rPr>
              <w:t>005</w:t>
            </w:r>
          </w:p>
        </w:tc>
        <w:tc>
          <w:tcPr>
            <w:tcW w:w="7418" w:type="dxa"/>
          </w:tcPr>
          <w:p w:rsidR="00F22C54" w:rsidP="00F22C54" w14:paraId="44745B63" w14:textId="1CF3ECE2">
            <w:pPr>
              <w:pStyle w:val="EndnoteText"/>
              <w:tabs>
                <w:tab w:val="clear" w:pos="567"/>
              </w:tabs>
              <w:rPr>
                <w:noProof/>
              </w:rPr>
            </w:pPr>
            <w:r>
              <w:rPr>
                <w:noProof/>
              </w:rPr>
              <w:t>&lt;Very rare (&lt;1/10</w:t>
            </w:r>
            <w:r w:rsidR="008D496A">
              <w:rPr>
                <w:noProof/>
              </w:rPr>
              <w:t xml:space="preserve"> </w:t>
            </w:r>
            <w:r>
              <w:rPr>
                <w:noProof/>
              </w:rPr>
              <w:t>000)&gt;</w:t>
            </w:r>
          </w:p>
        </w:tc>
        <w:tc>
          <w:tcPr>
            <w:tcW w:w="7418" w:type="dxa"/>
          </w:tcPr>
          <w:p w:rsidR="00F22C54" w:rsidP="00F22C54" w14:paraId="3EE2CCD1" w14:textId="77777777">
            <w:pPr>
              <w:pStyle w:val="Title"/>
              <w:jc w:val="left"/>
              <w:rPr>
                <w:b w:val="0"/>
                <w:noProof/>
                <w:lang w:val="hu-HU"/>
              </w:rPr>
            </w:pPr>
            <w:r>
              <w:rPr>
                <w:b w:val="0"/>
                <w:noProof/>
                <w:lang w:val="hu-HU"/>
              </w:rPr>
              <w:t xml:space="preserve">&lt;Nagyon ritka (&lt;1/10 000)&gt; </w:t>
            </w:r>
          </w:p>
        </w:tc>
      </w:tr>
      <w:tr w14:paraId="7A1CC137" w14:textId="77777777">
        <w:tblPrEx>
          <w:tblW w:w="15492" w:type="dxa"/>
          <w:tblLayout w:type="fixed"/>
          <w:tblLook w:val="0000"/>
        </w:tblPrEx>
        <w:tc>
          <w:tcPr>
            <w:tcW w:w="656" w:type="dxa"/>
          </w:tcPr>
          <w:p w:rsidR="00F22C54" w:rsidP="00F22C54" w14:paraId="0BDBCC2C" w14:textId="77777777">
            <w:pPr>
              <w:rPr>
                <w:noProof/>
                <w:sz w:val="22"/>
                <w:lang w:val="sv-SE"/>
              </w:rPr>
            </w:pPr>
            <w:r>
              <w:rPr>
                <w:noProof/>
                <w:sz w:val="22"/>
                <w:lang w:val="sv-SE"/>
              </w:rPr>
              <w:t>006</w:t>
            </w:r>
          </w:p>
        </w:tc>
        <w:tc>
          <w:tcPr>
            <w:tcW w:w="7418" w:type="dxa"/>
          </w:tcPr>
          <w:p w:rsidR="00F22C54" w:rsidP="00F22C54" w14:paraId="0A347B8B" w14:textId="77777777">
            <w:pPr>
              <w:pStyle w:val="EndnoteText"/>
              <w:tabs>
                <w:tab w:val="clear" w:pos="567"/>
              </w:tabs>
              <w:rPr>
                <w:noProof/>
              </w:rPr>
            </w:pPr>
            <w:r>
              <w:rPr>
                <w:noProof/>
              </w:rPr>
              <w:t>&lt;not known (cannot be estimated from the available data)&gt;</w:t>
            </w:r>
          </w:p>
        </w:tc>
        <w:tc>
          <w:tcPr>
            <w:tcW w:w="7418" w:type="dxa"/>
          </w:tcPr>
          <w:p w:rsidR="00F22C54" w:rsidP="00F22C54" w14:paraId="1A7448E2" w14:textId="3F29FF71">
            <w:pPr>
              <w:pStyle w:val="Title"/>
              <w:jc w:val="left"/>
              <w:rPr>
                <w:b w:val="0"/>
                <w:noProof/>
                <w:lang w:val="hu-HU"/>
              </w:rPr>
            </w:pPr>
            <w:r>
              <w:rPr>
                <w:b w:val="0"/>
                <w:noProof/>
                <w:lang w:val="hu-HU"/>
              </w:rPr>
              <w:t>&lt;nem ismert (</w:t>
            </w:r>
            <w:r w:rsidR="002F3F3B">
              <w:rPr>
                <w:b w:val="0"/>
                <w:noProof/>
                <w:lang w:val="hu-HU"/>
              </w:rPr>
              <w:t xml:space="preserve">a gyakoriság </w:t>
            </w:r>
            <w:r>
              <w:rPr>
                <w:b w:val="0"/>
                <w:noProof/>
                <w:lang w:val="hu-HU"/>
              </w:rPr>
              <w:t>a rendelkezésre álló adatokból nem állapítható meg)&gt;</w:t>
            </w:r>
          </w:p>
        </w:tc>
      </w:tr>
      <w:tr w14:paraId="61082C29" w14:textId="77777777">
        <w:tblPrEx>
          <w:tblW w:w="15492" w:type="dxa"/>
          <w:tblLayout w:type="fixed"/>
          <w:tblLook w:val="0000"/>
        </w:tblPrEx>
        <w:tc>
          <w:tcPr>
            <w:tcW w:w="656" w:type="dxa"/>
          </w:tcPr>
          <w:p w:rsidR="00F22C54" w:rsidP="00F22C54" w14:paraId="3C2D673F" w14:textId="77777777">
            <w:pPr>
              <w:rPr>
                <w:noProof/>
                <w:sz w:val="22"/>
                <w:lang w:val="hu-HU"/>
              </w:rPr>
            </w:pPr>
          </w:p>
        </w:tc>
        <w:tc>
          <w:tcPr>
            <w:tcW w:w="7418" w:type="dxa"/>
          </w:tcPr>
          <w:p w:rsidR="00F22C54" w:rsidP="00F22C54" w14:paraId="34DEB6ED" w14:textId="77777777">
            <w:pPr>
              <w:pStyle w:val="Title"/>
              <w:jc w:val="left"/>
              <w:rPr>
                <w:i/>
                <w:noProof/>
              </w:rPr>
            </w:pPr>
            <w:r>
              <w:rPr>
                <w:i/>
                <w:noProof/>
                <w:lang w:val="en-US"/>
              </w:rPr>
              <w:t>[MedDRA- system organ class database]</w:t>
            </w:r>
          </w:p>
        </w:tc>
        <w:tc>
          <w:tcPr>
            <w:tcW w:w="7418" w:type="dxa"/>
          </w:tcPr>
          <w:p w:rsidR="00F22C54" w:rsidP="00F22C54" w14:paraId="5F1C702C" w14:textId="77777777">
            <w:pPr>
              <w:pStyle w:val="Title"/>
              <w:jc w:val="left"/>
              <w:rPr>
                <w:i/>
                <w:lang w:val="hu-HU"/>
              </w:rPr>
            </w:pPr>
            <w:r>
              <w:rPr>
                <w:i/>
                <w:noProof/>
                <w:lang w:val="hu-HU"/>
              </w:rPr>
              <w:t>[MedDRA – szervrendszer-adatbázis]</w:t>
            </w:r>
          </w:p>
        </w:tc>
      </w:tr>
      <w:tr w14:paraId="1C27E9E2" w14:textId="77777777">
        <w:tblPrEx>
          <w:tblW w:w="15492" w:type="dxa"/>
          <w:tblLayout w:type="fixed"/>
          <w:tblLook w:val="0000"/>
        </w:tblPrEx>
        <w:tc>
          <w:tcPr>
            <w:tcW w:w="656" w:type="dxa"/>
          </w:tcPr>
          <w:p w:rsidR="00F22C54" w:rsidP="00F22C54" w14:paraId="11931B7B" w14:textId="77777777">
            <w:pPr>
              <w:rPr>
                <w:noProof/>
                <w:sz w:val="22"/>
                <w:lang w:val="sv-SE"/>
              </w:rPr>
            </w:pPr>
            <w:r>
              <w:rPr>
                <w:noProof/>
                <w:sz w:val="22"/>
                <w:lang w:val="sv-SE"/>
              </w:rPr>
              <w:t>007</w:t>
            </w:r>
          </w:p>
        </w:tc>
        <w:tc>
          <w:tcPr>
            <w:tcW w:w="7418" w:type="dxa"/>
          </w:tcPr>
          <w:p w:rsidR="00F22C54" w:rsidP="00F22C54" w14:paraId="5391F774" w14:textId="77777777">
            <w:pPr>
              <w:pStyle w:val="Title"/>
              <w:jc w:val="left"/>
              <w:rPr>
                <w:b w:val="0"/>
                <w:noProof/>
                <w:lang w:val="da-DK"/>
              </w:rPr>
            </w:pPr>
            <w:r>
              <w:rPr>
                <w:b w:val="0"/>
                <w:noProof/>
                <w:lang w:val="da-DK"/>
              </w:rPr>
              <w:t>Infections and infestations</w:t>
            </w:r>
          </w:p>
        </w:tc>
        <w:tc>
          <w:tcPr>
            <w:tcW w:w="7418" w:type="dxa"/>
          </w:tcPr>
          <w:p w:rsidR="00F22C54" w:rsidP="00F22C54" w14:paraId="21CEF8B5" w14:textId="77777777">
            <w:pPr>
              <w:pStyle w:val="Title"/>
              <w:jc w:val="left"/>
              <w:rPr>
                <w:b w:val="0"/>
                <w:lang w:val="hu-HU"/>
              </w:rPr>
            </w:pPr>
            <w:r>
              <w:rPr>
                <w:b w:val="0"/>
                <w:lang w:val="hu-HU"/>
              </w:rPr>
              <w:t xml:space="preserve">Fertőző betegségek és parazitafertőzések </w:t>
            </w:r>
          </w:p>
        </w:tc>
      </w:tr>
      <w:tr w14:paraId="4220F239" w14:textId="77777777">
        <w:tblPrEx>
          <w:tblW w:w="15492" w:type="dxa"/>
          <w:tblLayout w:type="fixed"/>
          <w:tblLook w:val="0000"/>
        </w:tblPrEx>
        <w:tc>
          <w:tcPr>
            <w:tcW w:w="656" w:type="dxa"/>
          </w:tcPr>
          <w:p w:rsidR="00F22C54" w:rsidP="00F22C54" w14:paraId="42444A6F" w14:textId="77777777">
            <w:pPr>
              <w:rPr>
                <w:noProof/>
                <w:sz w:val="22"/>
                <w:lang w:val="sv-SE"/>
              </w:rPr>
            </w:pPr>
            <w:r>
              <w:rPr>
                <w:noProof/>
                <w:sz w:val="22"/>
                <w:lang w:val="sv-SE"/>
              </w:rPr>
              <w:t>009</w:t>
            </w:r>
          </w:p>
        </w:tc>
        <w:tc>
          <w:tcPr>
            <w:tcW w:w="7418" w:type="dxa"/>
          </w:tcPr>
          <w:p w:rsidR="00F22C54" w:rsidRPr="008D496A" w:rsidP="00F22C54" w14:paraId="50E85B2A" w14:textId="77777777">
            <w:pPr>
              <w:pStyle w:val="Title"/>
              <w:jc w:val="left"/>
              <w:rPr>
                <w:b w:val="0"/>
                <w:noProof/>
              </w:rPr>
            </w:pPr>
            <w:r w:rsidRPr="008D496A">
              <w:rPr>
                <w:b w:val="0"/>
                <w:noProof/>
              </w:rPr>
              <w:t>Neoplasms benign, malignant and unspecified (incl cysts and polyps)</w:t>
            </w:r>
          </w:p>
        </w:tc>
        <w:tc>
          <w:tcPr>
            <w:tcW w:w="7418" w:type="dxa"/>
          </w:tcPr>
          <w:p w:rsidR="00F22C54" w:rsidP="00F22C54" w14:paraId="7CFE4819" w14:textId="77777777">
            <w:pPr>
              <w:pStyle w:val="Title"/>
              <w:jc w:val="left"/>
              <w:rPr>
                <w:b w:val="0"/>
                <w:lang w:val="hu-HU"/>
              </w:rPr>
            </w:pPr>
            <w:r>
              <w:rPr>
                <w:b w:val="0"/>
                <w:lang w:val="hu-HU"/>
              </w:rPr>
              <w:t>Jó-, rosszindulatú és nem meghatározott daganatok (beleértve a cisztákat és polipokat is)</w:t>
            </w:r>
          </w:p>
        </w:tc>
      </w:tr>
      <w:tr w14:paraId="0AE6A473" w14:textId="77777777">
        <w:tblPrEx>
          <w:tblW w:w="15492" w:type="dxa"/>
          <w:tblLayout w:type="fixed"/>
          <w:tblLook w:val="0000"/>
        </w:tblPrEx>
        <w:tc>
          <w:tcPr>
            <w:tcW w:w="656" w:type="dxa"/>
          </w:tcPr>
          <w:p w:rsidR="00F22C54" w:rsidP="00F22C54" w14:paraId="04F95A63" w14:textId="77777777">
            <w:pPr>
              <w:rPr>
                <w:noProof/>
                <w:sz w:val="22"/>
                <w:lang w:val="sv-SE"/>
              </w:rPr>
            </w:pPr>
            <w:r>
              <w:rPr>
                <w:noProof/>
                <w:sz w:val="22"/>
                <w:lang w:val="sv-SE"/>
              </w:rPr>
              <w:t>009</w:t>
            </w:r>
          </w:p>
        </w:tc>
        <w:tc>
          <w:tcPr>
            <w:tcW w:w="7418" w:type="dxa"/>
          </w:tcPr>
          <w:p w:rsidR="00F22C54" w:rsidRPr="008D496A" w:rsidP="00F22C54" w14:paraId="6D0D4E18" w14:textId="77777777">
            <w:pPr>
              <w:pStyle w:val="Title"/>
              <w:jc w:val="left"/>
              <w:rPr>
                <w:b w:val="0"/>
                <w:noProof/>
              </w:rPr>
            </w:pPr>
            <w:r w:rsidRPr="008D496A">
              <w:rPr>
                <w:b w:val="0"/>
                <w:noProof/>
              </w:rPr>
              <w:t xml:space="preserve">Blood and lymphatic system disorders </w:t>
            </w:r>
          </w:p>
        </w:tc>
        <w:tc>
          <w:tcPr>
            <w:tcW w:w="7418" w:type="dxa"/>
          </w:tcPr>
          <w:p w:rsidR="00F22C54" w:rsidP="00F22C54" w14:paraId="3279EF86" w14:textId="77777777">
            <w:pPr>
              <w:pStyle w:val="Title"/>
              <w:jc w:val="left"/>
              <w:rPr>
                <w:b w:val="0"/>
                <w:lang w:val="hu-HU"/>
              </w:rPr>
            </w:pPr>
            <w:r>
              <w:rPr>
                <w:b w:val="0"/>
                <w:lang w:val="hu-HU"/>
              </w:rPr>
              <w:t xml:space="preserve">Vérképzőszervi és nyirokrendszeri betegségek és tünetek </w:t>
            </w:r>
          </w:p>
        </w:tc>
      </w:tr>
      <w:tr w14:paraId="3DEE641C" w14:textId="77777777">
        <w:tblPrEx>
          <w:tblW w:w="15492" w:type="dxa"/>
          <w:tblLayout w:type="fixed"/>
          <w:tblLook w:val="0000"/>
        </w:tblPrEx>
        <w:tc>
          <w:tcPr>
            <w:tcW w:w="656" w:type="dxa"/>
          </w:tcPr>
          <w:p w:rsidR="00F22C54" w:rsidP="00F22C54" w14:paraId="4D3F8F2B" w14:textId="77777777">
            <w:pPr>
              <w:rPr>
                <w:noProof/>
                <w:sz w:val="22"/>
                <w:lang w:val="sv-SE"/>
              </w:rPr>
            </w:pPr>
            <w:r>
              <w:rPr>
                <w:noProof/>
                <w:sz w:val="22"/>
                <w:lang w:val="sv-SE"/>
              </w:rPr>
              <w:t>010</w:t>
            </w:r>
          </w:p>
        </w:tc>
        <w:tc>
          <w:tcPr>
            <w:tcW w:w="7418" w:type="dxa"/>
          </w:tcPr>
          <w:p w:rsidR="00F22C54" w:rsidP="00F22C54" w14:paraId="1A6431BA" w14:textId="77777777">
            <w:pPr>
              <w:pStyle w:val="Title"/>
              <w:jc w:val="left"/>
              <w:rPr>
                <w:b w:val="0"/>
                <w:noProof/>
                <w:lang w:val="da-DK"/>
              </w:rPr>
            </w:pPr>
            <w:r>
              <w:rPr>
                <w:b w:val="0"/>
                <w:noProof/>
                <w:lang w:val="da-DK"/>
              </w:rPr>
              <w:t xml:space="preserve">Immune system disorders </w:t>
            </w:r>
          </w:p>
        </w:tc>
        <w:tc>
          <w:tcPr>
            <w:tcW w:w="7418" w:type="dxa"/>
          </w:tcPr>
          <w:p w:rsidR="00F22C54" w:rsidP="00F22C54" w14:paraId="10D45C87" w14:textId="77777777">
            <w:pPr>
              <w:pStyle w:val="Title"/>
              <w:jc w:val="left"/>
              <w:rPr>
                <w:b w:val="0"/>
                <w:lang w:val="hu-HU"/>
              </w:rPr>
            </w:pPr>
            <w:r>
              <w:rPr>
                <w:b w:val="0"/>
                <w:lang w:val="hu-HU"/>
              </w:rPr>
              <w:t xml:space="preserve">Immunrendszeri betegségek és tünetek </w:t>
            </w:r>
          </w:p>
        </w:tc>
      </w:tr>
      <w:tr w14:paraId="71E64761" w14:textId="77777777">
        <w:tblPrEx>
          <w:tblW w:w="15492" w:type="dxa"/>
          <w:tblLayout w:type="fixed"/>
          <w:tblLook w:val="0000"/>
        </w:tblPrEx>
        <w:tc>
          <w:tcPr>
            <w:tcW w:w="656" w:type="dxa"/>
          </w:tcPr>
          <w:p w:rsidR="00F22C54" w:rsidP="00F22C54" w14:paraId="7D83616E" w14:textId="77777777">
            <w:pPr>
              <w:rPr>
                <w:noProof/>
                <w:sz w:val="22"/>
                <w:lang w:val="sv-SE"/>
              </w:rPr>
            </w:pPr>
            <w:r>
              <w:rPr>
                <w:noProof/>
                <w:sz w:val="22"/>
                <w:lang w:val="sv-SE"/>
              </w:rPr>
              <w:t>011</w:t>
            </w:r>
          </w:p>
        </w:tc>
        <w:tc>
          <w:tcPr>
            <w:tcW w:w="7418" w:type="dxa"/>
          </w:tcPr>
          <w:p w:rsidR="00F22C54" w:rsidP="00F22C54" w14:paraId="343DC24E" w14:textId="77777777">
            <w:pPr>
              <w:pStyle w:val="Title"/>
              <w:jc w:val="left"/>
              <w:rPr>
                <w:b w:val="0"/>
                <w:noProof/>
                <w:lang w:val="da-DK"/>
              </w:rPr>
            </w:pPr>
            <w:r>
              <w:rPr>
                <w:b w:val="0"/>
                <w:noProof/>
                <w:lang w:val="da-DK"/>
              </w:rPr>
              <w:t xml:space="preserve">Endocrine disorders </w:t>
            </w:r>
          </w:p>
        </w:tc>
        <w:tc>
          <w:tcPr>
            <w:tcW w:w="7418" w:type="dxa"/>
          </w:tcPr>
          <w:p w:rsidR="00F22C54" w:rsidP="00F22C54" w14:paraId="4054023A" w14:textId="77777777">
            <w:pPr>
              <w:pStyle w:val="Title"/>
              <w:jc w:val="left"/>
              <w:rPr>
                <w:b w:val="0"/>
                <w:lang w:val="hu-HU"/>
              </w:rPr>
            </w:pPr>
            <w:r>
              <w:rPr>
                <w:b w:val="0"/>
                <w:lang w:val="hu-HU"/>
              </w:rPr>
              <w:t xml:space="preserve">Endokrin betegségek és tünetek </w:t>
            </w:r>
          </w:p>
        </w:tc>
      </w:tr>
      <w:tr w14:paraId="75AE7D23" w14:textId="77777777">
        <w:tblPrEx>
          <w:tblW w:w="15492" w:type="dxa"/>
          <w:tblLayout w:type="fixed"/>
          <w:tblLook w:val="0000"/>
        </w:tblPrEx>
        <w:tc>
          <w:tcPr>
            <w:tcW w:w="656" w:type="dxa"/>
          </w:tcPr>
          <w:p w:rsidR="00F22C54" w:rsidP="00F22C54" w14:paraId="2A4D4C0D" w14:textId="77777777">
            <w:pPr>
              <w:rPr>
                <w:noProof/>
                <w:sz w:val="22"/>
                <w:lang w:val="sv-SE"/>
              </w:rPr>
            </w:pPr>
            <w:r>
              <w:rPr>
                <w:noProof/>
                <w:sz w:val="22"/>
                <w:lang w:val="sv-SE"/>
              </w:rPr>
              <w:t>012</w:t>
            </w:r>
          </w:p>
        </w:tc>
        <w:tc>
          <w:tcPr>
            <w:tcW w:w="7418" w:type="dxa"/>
          </w:tcPr>
          <w:p w:rsidR="00F22C54" w:rsidP="00F22C54" w14:paraId="726B5347" w14:textId="77777777">
            <w:pPr>
              <w:pStyle w:val="Title"/>
              <w:jc w:val="left"/>
              <w:rPr>
                <w:b w:val="0"/>
                <w:noProof/>
                <w:lang w:val="da-DK"/>
              </w:rPr>
            </w:pPr>
            <w:r>
              <w:rPr>
                <w:b w:val="0"/>
                <w:noProof/>
                <w:lang w:val="da-DK"/>
              </w:rPr>
              <w:t xml:space="preserve">Metabolism and nutrition disorders </w:t>
            </w:r>
          </w:p>
        </w:tc>
        <w:tc>
          <w:tcPr>
            <w:tcW w:w="7418" w:type="dxa"/>
          </w:tcPr>
          <w:p w:rsidR="00F22C54" w:rsidP="00F22C54" w14:paraId="1A66D2B7" w14:textId="77777777">
            <w:pPr>
              <w:pStyle w:val="Title"/>
              <w:jc w:val="left"/>
              <w:rPr>
                <w:b w:val="0"/>
                <w:lang w:val="hu-HU"/>
              </w:rPr>
            </w:pPr>
            <w:r>
              <w:rPr>
                <w:b w:val="0"/>
                <w:lang w:val="hu-HU"/>
              </w:rPr>
              <w:t xml:space="preserve">Anyagcsere- és táplálkozási betegségek és tünetek </w:t>
            </w:r>
          </w:p>
        </w:tc>
      </w:tr>
      <w:tr w14:paraId="0EDE94F7" w14:textId="77777777">
        <w:tblPrEx>
          <w:tblW w:w="15492" w:type="dxa"/>
          <w:tblLayout w:type="fixed"/>
          <w:tblLook w:val="0000"/>
        </w:tblPrEx>
        <w:tc>
          <w:tcPr>
            <w:tcW w:w="656" w:type="dxa"/>
          </w:tcPr>
          <w:p w:rsidR="00F22C54" w:rsidP="00F22C54" w14:paraId="42038C92" w14:textId="77777777">
            <w:pPr>
              <w:rPr>
                <w:noProof/>
                <w:sz w:val="22"/>
                <w:lang w:val="sv-SE"/>
              </w:rPr>
            </w:pPr>
            <w:r>
              <w:rPr>
                <w:noProof/>
                <w:sz w:val="22"/>
                <w:lang w:val="sv-SE"/>
              </w:rPr>
              <w:t>013</w:t>
            </w:r>
          </w:p>
        </w:tc>
        <w:tc>
          <w:tcPr>
            <w:tcW w:w="7418" w:type="dxa"/>
          </w:tcPr>
          <w:p w:rsidR="00F22C54" w:rsidP="00F22C54" w14:paraId="1D348366" w14:textId="77777777">
            <w:pPr>
              <w:pStyle w:val="Title"/>
              <w:jc w:val="left"/>
              <w:rPr>
                <w:b w:val="0"/>
                <w:noProof/>
                <w:lang w:val="da-DK"/>
              </w:rPr>
            </w:pPr>
            <w:r>
              <w:rPr>
                <w:b w:val="0"/>
                <w:noProof/>
                <w:lang w:val="da-DK"/>
              </w:rPr>
              <w:t xml:space="preserve">Psychiatric disorders </w:t>
            </w:r>
          </w:p>
        </w:tc>
        <w:tc>
          <w:tcPr>
            <w:tcW w:w="7418" w:type="dxa"/>
          </w:tcPr>
          <w:p w:rsidR="00F22C54" w:rsidP="00F22C54" w14:paraId="02A1A90A" w14:textId="77777777">
            <w:pPr>
              <w:pStyle w:val="Title"/>
              <w:jc w:val="left"/>
              <w:rPr>
                <w:b w:val="0"/>
                <w:lang w:val="hu-HU"/>
              </w:rPr>
            </w:pPr>
            <w:r>
              <w:rPr>
                <w:b w:val="0"/>
                <w:lang w:val="hu-HU"/>
              </w:rPr>
              <w:t xml:space="preserve">Pszichiátriai kórképek </w:t>
            </w:r>
          </w:p>
        </w:tc>
      </w:tr>
      <w:tr w14:paraId="2CCF687F" w14:textId="77777777">
        <w:tblPrEx>
          <w:tblW w:w="15492" w:type="dxa"/>
          <w:tblLayout w:type="fixed"/>
          <w:tblLook w:val="0000"/>
        </w:tblPrEx>
        <w:tc>
          <w:tcPr>
            <w:tcW w:w="656" w:type="dxa"/>
          </w:tcPr>
          <w:p w:rsidR="00F22C54" w:rsidP="00F22C54" w14:paraId="0C058148" w14:textId="77777777">
            <w:pPr>
              <w:rPr>
                <w:noProof/>
                <w:sz w:val="22"/>
                <w:lang w:val="sv-SE"/>
              </w:rPr>
            </w:pPr>
            <w:r>
              <w:rPr>
                <w:noProof/>
                <w:sz w:val="22"/>
                <w:lang w:val="sv-SE"/>
              </w:rPr>
              <w:t>014</w:t>
            </w:r>
          </w:p>
        </w:tc>
        <w:tc>
          <w:tcPr>
            <w:tcW w:w="7418" w:type="dxa"/>
          </w:tcPr>
          <w:p w:rsidR="00F22C54" w:rsidP="00F22C54" w14:paraId="4A3D5E74" w14:textId="77777777">
            <w:pPr>
              <w:pStyle w:val="Title"/>
              <w:jc w:val="left"/>
              <w:rPr>
                <w:b w:val="0"/>
                <w:noProof/>
                <w:lang w:val="da-DK"/>
              </w:rPr>
            </w:pPr>
            <w:r>
              <w:rPr>
                <w:b w:val="0"/>
                <w:noProof/>
                <w:lang w:val="da-DK"/>
              </w:rPr>
              <w:t xml:space="preserve">Nervous system disorders </w:t>
            </w:r>
          </w:p>
        </w:tc>
        <w:tc>
          <w:tcPr>
            <w:tcW w:w="7418" w:type="dxa"/>
          </w:tcPr>
          <w:p w:rsidR="00F22C54" w:rsidP="00F22C54" w14:paraId="2F5D63EE" w14:textId="77777777">
            <w:pPr>
              <w:pStyle w:val="Title"/>
              <w:jc w:val="left"/>
              <w:rPr>
                <w:b w:val="0"/>
                <w:lang w:val="hu-HU"/>
              </w:rPr>
            </w:pPr>
            <w:r>
              <w:rPr>
                <w:b w:val="0"/>
                <w:lang w:val="hu-HU"/>
              </w:rPr>
              <w:t xml:space="preserve">Idegrendszeri betegségek és tünetek </w:t>
            </w:r>
          </w:p>
        </w:tc>
      </w:tr>
      <w:tr w14:paraId="78C0C9F1" w14:textId="77777777">
        <w:tblPrEx>
          <w:tblW w:w="15492" w:type="dxa"/>
          <w:tblLayout w:type="fixed"/>
          <w:tblLook w:val="0000"/>
        </w:tblPrEx>
        <w:tc>
          <w:tcPr>
            <w:tcW w:w="656" w:type="dxa"/>
          </w:tcPr>
          <w:p w:rsidR="00F22C54" w:rsidP="00F22C54" w14:paraId="2BE88B1B" w14:textId="77777777">
            <w:pPr>
              <w:rPr>
                <w:noProof/>
                <w:sz w:val="22"/>
                <w:lang w:val="sv-SE"/>
              </w:rPr>
            </w:pPr>
            <w:r>
              <w:rPr>
                <w:noProof/>
                <w:sz w:val="22"/>
                <w:lang w:val="sv-SE"/>
              </w:rPr>
              <w:t>015</w:t>
            </w:r>
          </w:p>
        </w:tc>
        <w:tc>
          <w:tcPr>
            <w:tcW w:w="7418" w:type="dxa"/>
          </w:tcPr>
          <w:p w:rsidR="00F22C54" w:rsidP="00F22C54" w14:paraId="132D62C7" w14:textId="77777777">
            <w:pPr>
              <w:pStyle w:val="Title"/>
              <w:jc w:val="left"/>
              <w:rPr>
                <w:b w:val="0"/>
                <w:noProof/>
                <w:lang w:val="da-DK"/>
              </w:rPr>
            </w:pPr>
            <w:r>
              <w:rPr>
                <w:b w:val="0"/>
                <w:noProof/>
                <w:lang w:val="da-DK"/>
              </w:rPr>
              <w:t xml:space="preserve">Eye disorders </w:t>
            </w:r>
          </w:p>
        </w:tc>
        <w:tc>
          <w:tcPr>
            <w:tcW w:w="7418" w:type="dxa"/>
          </w:tcPr>
          <w:p w:rsidR="00F22C54" w:rsidP="00F22C54" w14:paraId="4F332936" w14:textId="77777777">
            <w:pPr>
              <w:pStyle w:val="Title"/>
              <w:jc w:val="left"/>
              <w:rPr>
                <w:b w:val="0"/>
                <w:lang w:val="hu-HU"/>
              </w:rPr>
            </w:pPr>
            <w:r>
              <w:rPr>
                <w:b w:val="0"/>
                <w:lang w:val="hu-HU"/>
              </w:rPr>
              <w:t xml:space="preserve">Szembetegségek és szemészeti tünetek </w:t>
            </w:r>
          </w:p>
        </w:tc>
      </w:tr>
      <w:tr w14:paraId="6886627C" w14:textId="77777777">
        <w:tblPrEx>
          <w:tblW w:w="15492" w:type="dxa"/>
          <w:tblLayout w:type="fixed"/>
          <w:tblLook w:val="0000"/>
        </w:tblPrEx>
        <w:tc>
          <w:tcPr>
            <w:tcW w:w="656" w:type="dxa"/>
          </w:tcPr>
          <w:p w:rsidR="00F22C54" w:rsidP="00F22C54" w14:paraId="17100DC7" w14:textId="77777777">
            <w:pPr>
              <w:rPr>
                <w:noProof/>
                <w:sz w:val="22"/>
                <w:lang w:val="sv-SE"/>
              </w:rPr>
            </w:pPr>
            <w:r>
              <w:rPr>
                <w:noProof/>
                <w:sz w:val="22"/>
                <w:lang w:val="sv-SE"/>
              </w:rPr>
              <w:t>016</w:t>
            </w:r>
          </w:p>
        </w:tc>
        <w:tc>
          <w:tcPr>
            <w:tcW w:w="7418" w:type="dxa"/>
          </w:tcPr>
          <w:p w:rsidR="00F22C54" w:rsidP="00F22C54" w14:paraId="5DED3C12" w14:textId="77777777">
            <w:pPr>
              <w:pStyle w:val="Title"/>
              <w:jc w:val="left"/>
              <w:rPr>
                <w:b w:val="0"/>
                <w:noProof/>
                <w:lang w:val="da-DK"/>
              </w:rPr>
            </w:pPr>
            <w:r>
              <w:rPr>
                <w:b w:val="0"/>
                <w:noProof/>
                <w:lang w:val="da-DK"/>
              </w:rPr>
              <w:t xml:space="preserve">Ear and labyrinth disorders </w:t>
            </w:r>
          </w:p>
        </w:tc>
        <w:tc>
          <w:tcPr>
            <w:tcW w:w="7418" w:type="dxa"/>
          </w:tcPr>
          <w:p w:rsidR="00F22C54" w:rsidP="00F22C54" w14:paraId="712661E4" w14:textId="77777777">
            <w:pPr>
              <w:pStyle w:val="Title"/>
              <w:jc w:val="left"/>
              <w:rPr>
                <w:b w:val="0"/>
                <w:lang w:val="hu-HU"/>
              </w:rPr>
            </w:pPr>
            <w:r>
              <w:rPr>
                <w:b w:val="0"/>
                <w:lang w:val="hu-HU"/>
              </w:rPr>
              <w:t xml:space="preserve">A fül és az egyensúly-érzékelő szerv betegségei és tünetei </w:t>
            </w:r>
          </w:p>
        </w:tc>
      </w:tr>
      <w:tr w14:paraId="67B88420" w14:textId="77777777">
        <w:tblPrEx>
          <w:tblW w:w="15492" w:type="dxa"/>
          <w:tblLayout w:type="fixed"/>
          <w:tblLook w:val="0000"/>
        </w:tblPrEx>
        <w:tc>
          <w:tcPr>
            <w:tcW w:w="656" w:type="dxa"/>
          </w:tcPr>
          <w:p w:rsidR="00F22C54" w:rsidP="00F22C54" w14:paraId="067D163A" w14:textId="77777777">
            <w:pPr>
              <w:rPr>
                <w:noProof/>
                <w:sz w:val="22"/>
                <w:lang w:val="sv-SE"/>
              </w:rPr>
            </w:pPr>
            <w:r>
              <w:rPr>
                <w:noProof/>
                <w:sz w:val="22"/>
                <w:lang w:val="sv-SE"/>
              </w:rPr>
              <w:t>017</w:t>
            </w:r>
          </w:p>
        </w:tc>
        <w:tc>
          <w:tcPr>
            <w:tcW w:w="7418" w:type="dxa"/>
          </w:tcPr>
          <w:p w:rsidR="00F22C54" w:rsidP="00F22C54" w14:paraId="07CA671F" w14:textId="77777777">
            <w:pPr>
              <w:pStyle w:val="Title"/>
              <w:jc w:val="left"/>
              <w:rPr>
                <w:b w:val="0"/>
                <w:noProof/>
                <w:lang w:val="da-DK"/>
              </w:rPr>
            </w:pPr>
            <w:r>
              <w:rPr>
                <w:b w:val="0"/>
                <w:noProof/>
                <w:lang w:val="da-DK"/>
              </w:rPr>
              <w:t xml:space="preserve">Cardiac disorders </w:t>
            </w:r>
          </w:p>
        </w:tc>
        <w:tc>
          <w:tcPr>
            <w:tcW w:w="7418" w:type="dxa"/>
          </w:tcPr>
          <w:p w:rsidR="00F22C54" w:rsidP="00F22C54" w14:paraId="7AE2BEA4" w14:textId="77777777">
            <w:pPr>
              <w:pStyle w:val="Title"/>
              <w:jc w:val="left"/>
              <w:rPr>
                <w:b w:val="0"/>
                <w:lang w:val="hu-HU"/>
              </w:rPr>
            </w:pPr>
            <w:r>
              <w:rPr>
                <w:b w:val="0"/>
                <w:lang w:val="hu-HU"/>
              </w:rPr>
              <w:t xml:space="preserve">Szívbetegségek és a szívvel kapcsolatos tünetek </w:t>
            </w:r>
          </w:p>
        </w:tc>
      </w:tr>
      <w:tr w14:paraId="7BEED1BE" w14:textId="77777777">
        <w:tblPrEx>
          <w:tblW w:w="15492" w:type="dxa"/>
          <w:tblLayout w:type="fixed"/>
          <w:tblLook w:val="0000"/>
        </w:tblPrEx>
        <w:tc>
          <w:tcPr>
            <w:tcW w:w="656" w:type="dxa"/>
          </w:tcPr>
          <w:p w:rsidR="00F22C54" w:rsidP="00F22C54" w14:paraId="2CB1A4DB" w14:textId="77777777">
            <w:pPr>
              <w:rPr>
                <w:noProof/>
                <w:sz w:val="22"/>
                <w:lang w:val="sv-SE"/>
              </w:rPr>
            </w:pPr>
            <w:r>
              <w:rPr>
                <w:noProof/>
                <w:sz w:val="22"/>
                <w:lang w:val="sv-SE"/>
              </w:rPr>
              <w:t>018</w:t>
            </w:r>
          </w:p>
        </w:tc>
        <w:tc>
          <w:tcPr>
            <w:tcW w:w="7418" w:type="dxa"/>
          </w:tcPr>
          <w:p w:rsidR="00F22C54" w:rsidP="00F22C54" w14:paraId="360E283F" w14:textId="77777777">
            <w:pPr>
              <w:pStyle w:val="Title"/>
              <w:jc w:val="left"/>
              <w:rPr>
                <w:b w:val="0"/>
                <w:noProof/>
                <w:lang w:val="da-DK"/>
              </w:rPr>
            </w:pPr>
            <w:r>
              <w:rPr>
                <w:b w:val="0"/>
                <w:noProof/>
                <w:lang w:val="da-DK"/>
              </w:rPr>
              <w:t xml:space="preserve">Vascular disorders </w:t>
            </w:r>
          </w:p>
        </w:tc>
        <w:tc>
          <w:tcPr>
            <w:tcW w:w="7418" w:type="dxa"/>
          </w:tcPr>
          <w:p w:rsidR="00F22C54" w:rsidP="00F22C54" w14:paraId="582AC5B0" w14:textId="77777777">
            <w:pPr>
              <w:pStyle w:val="Title"/>
              <w:jc w:val="left"/>
              <w:rPr>
                <w:b w:val="0"/>
                <w:lang w:val="hu-HU"/>
              </w:rPr>
            </w:pPr>
            <w:r>
              <w:rPr>
                <w:b w:val="0"/>
                <w:lang w:val="hu-HU"/>
              </w:rPr>
              <w:t xml:space="preserve">Érbetegségek és tünetek </w:t>
            </w:r>
          </w:p>
        </w:tc>
      </w:tr>
      <w:tr w14:paraId="1CF2935F" w14:textId="77777777">
        <w:tblPrEx>
          <w:tblW w:w="15492" w:type="dxa"/>
          <w:tblLayout w:type="fixed"/>
          <w:tblLook w:val="0000"/>
        </w:tblPrEx>
        <w:tc>
          <w:tcPr>
            <w:tcW w:w="656" w:type="dxa"/>
          </w:tcPr>
          <w:p w:rsidR="00F22C54" w:rsidP="00F22C54" w14:paraId="13F159F1" w14:textId="77777777">
            <w:pPr>
              <w:rPr>
                <w:noProof/>
                <w:sz w:val="22"/>
                <w:lang w:val="sv-SE"/>
              </w:rPr>
            </w:pPr>
            <w:r>
              <w:rPr>
                <w:noProof/>
                <w:sz w:val="22"/>
                <w:lang w:val="sv-SE"/>
              </w:rPr>
              <w:t>019</w:t>
            </w:r>
          </w:p>
        </w:tc>
        <w:tc>
          <w:tcPr>
            <w:tcW w:w="7418" w:type="dxa"/>
          </w:tcPr>
          <w:p w:rsidR="00F22C54" w:rsidRPr="008D496A" w:rsidP="00F22C54" w14:paraId="2D142607" w14:textId="77777777">
            <w:pPr>
              <w:pStyle w:val="Title"/>
              <w:jc w:val="left"/>
              <w:rPr>
                <w:b w:val="0"/>
                <w:noProof/>
              </w:rPr>
            </w:pPr>
            <w:r w:rsidRPr="008D496A">
              <w:rPr>
                <w:b w:val="0"/>
                <w:noProof/>
              </w:rPr>
              <w:t xml:space="preserve">Respiratory, thoracic and mediastinal disorders </w:t>
            </w:r>
          </w:p>
        </w:tc>
        <w:tc>
          <w:tcPr>
            <w:tcW w:w="7418" w:type="dxa"/>
          </w:tcPr>
          <w:p w:rsidR="00F22C54" w:rsidP="00F22C54" w14:paraId="7903AC36" w14:textId="77777777">
            <w:pPr>
              <w:pStyle w:val="Title"/>
              <w:jc w:val="left"/>
              <w:rPr>
                <w:b w:val="0"/>
                <w:lang w:val="hu-HU"/>
              </w:rPr>
            </w:pPr>
            <w:r>
              <w:rPr>
                <w:b w:val="0"/>
                <w:lang w:val="hu-HU"/>
              </w:rPr>
              <w:t xml:space="preserve">Légzőrendszeri, mellkasi és mediastinalis betegségek és tünetek </w:t>
            </w:r>
          </w:p>
        </w:tc>
      </w:tr>
      <w:tr w14:paraId="4A9FBF35" w14:textId="77777777">
        <w:tblPrEx>
          <w:tblW w:w="15492" w:type="dxa"/>
          <w:tblLayout w:type="fixed"/>
          <w:tblLook w:val="0000"/>
        </w:tblPrEx>
        <w:tc>
          <w:tcPr>
            <w:tcW w:w="656" w:type="dxa"/>
          </w:tcPr>
          <w:p w:rsidR="00F22C54" w:rsidP="00F22C54" w14:paraId="210C71D0" w14:textId="77777777">
            <w:pPr>
              <w:rPr>
                <w:noProof/>
                <w:sz w:val="22"/>
                <w:lang w:val="sv-SE"/>
              </w:rPr>
            </w:pPr>
            <w:r>
              <w:rPr>
                <w:noProof/>
                <w:sz w:val="22"/>
                <w:lang w:val="sv-SE"/>
              </w:rPr>
              <w:t>020</w:t>
            </w:r>
          </w:p>
        </w:tc>
        <w:tc>
          <w:tcPr>
            <w:tcW w:w="7418" w:type="dxa"/>
          </w:tcPr>
          <w:p w:rsidR="00F22C54" w:rsidP="00F22C54" w14:paraId="75770B48" w14:textId="77777777">
            <w:pPr>
              <w:pStyle w:val="Title"/>
              <w:jc w:val="left"/>
              <w:rPr>
                <w:b w:val="0"/>
                <w:noProof/>
                <w:lang w:val="da-DK"/>
              </w:rPr>
            </w:pPr>
            <w:r>
              <w:rPr>
                <w:b w:val="0"/>
                <w:noProof/>
                <w:lang w:val="da-DK"/>
              </w:rPr>
              <w:t xml:space="preserve">Gastrointestinal disorders </w:t>
            </w:r>
          </w:p>
        </w:tc>
        <w:tc>
          <w:tcPr>
            <w:tcW w:w="7418" w:type="dxa"/>
          </w:tcPr>
          <w:p w:rsidR="00F22C54" w:rsidP="00F22C54" w14:paraId="72F8B75F" w14:textId="77777777">
            <w:pPr>
              <w:pStyle w:val="Title"/>
              <w:jc w:val="left"/>
              <w:rPr>
                <w:b w:val="0"/>
                <w:lang w:val="hu-HU"/>
              </w:rPr>
            </w:pPr>
            <w:r>
              <w:rPr>
                <w:b w:val="0"/>
                <w:lang w:val="hu-HU"/>
              </w:rPr>
              <w:t xml:space="preserve">Emésztőrendszeri betegségek és tünetek </w:t>
            </w:r>
          </w:p>
        </w:tc>
      </w:tr>
      <w:tr w14:paraId="642A1CF1" w14:textId="77777777">
        <w:tblPrEx>
          <w:tblW w:w="15492" w:type="dxa"/>
          <w:tblLayout w:type="fixed"/>
          <w:tblLook w:val="0000"/>
        </w:tblPrEx>
        <w:tc>
          <w:tcPr>
            <w:tcW w:w="656" w:type="dxa"/>
          </w:tcPr>
          <w:p w:rsidR="00F22C54" w:rsidP="00F22C54" w14:paraId="6D772C4B" w14:textId="77777777">
            <w:pPr>
              <w:rPr>
                <w:noProof/>
                <w:sz w:val="22"/>
                <w:lang w:val="sv-SE"/>
              </w:rPr>
            </w:pPr>
            <w:r>
              <w:rPr>
                <w:noProof/>
                <w:sz w:val="22"/>
                <w:lang w:val="sv-SE"/>
              </w:rPr>
              <w:t>021</w:t>
            </w:r>
          </w:p>
        </w:tc>
        <w:tc>
          <w:tcPr>
            <w:tcW w:w="7418" w:type="dxa"/>
          </w:tcPr>
          <w:p w:rsidR="00F22C54" w:rsidP="00F22C54" w14:paraId="0FEB237F" w14:textId="77777777">
            <w:pPr>
              <w:pStyle w:val="Title"/>
              <w:jc w:val="left"/>
              <w:rPr>
                <w:b w:val="0"/>
                <w:noProof/>
                <w:lang w:val="da-DK"/>
              </w:rPr>
            </w:pPr>
            <w:r>
              <w:rPr>
                <w:b w:val="0"/>
                <w:noProof/>
                <w:lang w:val="da-DK"/>
              </w:rPr>
              <w:t xml:space="preserve">Hepatobiliary disorders </w:t>
            </w:r>
          </w:p>
        </w:tc>
        <w:tc>
          <w:tcPr>
            <w:tcW w:w="7418" w:type="dxa"/>
          </w:tcPr>
          <w:p w:rsidR="00F22C54" w:rsidP="00F22C54" w14:paraId="4ABD887E" w14:textId="77777777">
            <w:pPr>
              <w:pStyle w:val="Title"/>
              <w:jc w:val="left"/>
              <w:rPr>
                <w:b w:val="0"/>
                <w:lang w:val="hu-HU"/>
              </w:rPr>
            </w:pPr>
            <w:r>
              <w:rPr>
                <w:b w:val="0"/>
                <w:lang w:val="hu-HU"/>
              </w:rPr>
              <w:t xml:space="preserve">Máj- és epebetegségek, illetve tünetek </w:t>
            </w:r>
          </w:p>
        </w:tc>
      </w:tr>
      <w:tr w14:paraId="0744AD09" w14:textId="77777777">
        <w:tblPrEx>
          <w:tblW w:w="15492" w:type="dxa"/>
          <w:tblLayout w:type="fixed"/>
          <w:tblLook w:val="0000"/>
        </w:tblPrEx>
        <w:tc>
          <w:tcPr>
            <w:tcW w:w="656" w:type="dxa"/>
          </w:tcPr>
          <w:p w:rsidR="00F22C54" w:rsidP="00F22C54" w14:paraId="3EA53B38" w14:textId="77777777">
            <w:pPr>
              <w:rPr>
                <w:noProof/>
                <w:sz w:val="22"/>
                <w:lang w:val="sv-SE"/>
              </w:rPr>
            </w:pPr>
            <w:r>
              <w:rPr>
                <w:noProof/>
                <w:sz w:val="22"/>
                <w:lang w:val="sv-SE"/>
              </w:rPr>
              <w:t>022</w:t>
            </w:r>
          </w:p>
        </w:tc>
        <w:tc>
          <w:tcPr>
            <w:tcW w:w="7418" w:type="dxa"/>
          </w:tcPr>
          <w:p w:rsidR="00F22C54" w:rsidRPr="008D496A" w:rsidP="00F22C54" w14:paraId="63DD9BDF" w14:textId="77777777">
            <w:pPr>
              <w:pStyle w:val="Title"/>
              <w:jc w:val="left"/>
              <w:rPr>
                <w:b w:val="0"/>
                <w:noProof/>
              </w:rPr>
            </w:pPr>
            <w:r w:rsidRPr="008D496A">
              <w:rPr>
                <w:b w:val="0"/>
                <w:noProof/>
              </w:rPr>
              <w:t xml:space="preserve">Skin and subcutaneous tissue disorders </w:t>
            </w:r>
          </w:p>
        </w:tc>
        <w:tc>
          <w:tcPr>
            <w:tcW w:w="7418" w:type="dxa"/>
          </w:tcPr>
          <w:p w:rsidR="00F22C54" w:rsidP="00F22C54" w14:paraId="47B1B39F" w14:textId="77777777">
            <w:pPr>
              <w:pStyle w:val="Title"/>
              <w:jc w:val="left"/>
              <w:rPr>
                <w:b w:val="0"/>
                <w:lang w:val="hu-HU"/>
              </w:rPr>
            </w:pPr>
            <w:r>
              <w:rPr>
                <w:b w:val="0"/>
                <w:lang w:val="hu-HU"/>
              </w:rPr>
              <w:t xml:space="preserve">A bőr és a bőr alatti szövet betegségei és tünetei </w:t>
            </w:r>
          </w:p>
        </w:tc>
      </w:tr>
      <w:tr w14:paraId="66E0BE28" w14:textId="77777777">
        <w:tblPrEx>
          <w:tblW w:w="15492" w:type="dxa"/>
          <w:tblLayout w:type="fixed"/>
          <w:tblLook w:val="0000"/>
        </w:tblPrEx>
        <w:tc>
          <w:tcPr>
            <w:tcW w:w="656" w:type="dxa"/>
          </w:tcPr>
          <w:p w:rsidR="00F22C54" w:rsidP="00F22C54" w14:paraId="70AEF6AD" w14:textId="77777777">
            <w:pPr>
              <w:rPr>
                <w:noProof/>
                <w:sz w:val="22"/>
                <w:lang w:val="sv-SE"/>
              </w:rPr>
            </w:pPr>
            <w:r>
              <w:rPr>
                <w:noProof/>
                <w:sz w:val="22"/>
                <w:lang w:val="sv-SE"/>
              </w:rPr>
              <w:t>023</w:t>
            </w:r>
          </w:p>
        </w:tc>
        <w:tc>
          <w:tcPr>
            <w:tcW w:w="7418" w:type="dxa"/>
          </w:tcPr>
          <w:p w:rsidR="00F22C54" w:rsidRPr="008D496A" w:rsidP="00F22C54" w14:paraId="033A44D6" w14:textId="77777777">
            <w:pPr>
              <w:pStyle w:val="Title"/>
              <w:jc w:val="left"/>
              <w:rPr>
                <w:b w:val="0"/>
                <w:noProof/>
              </w:rPr>
            </w:pPr>
            <w:r w:rsidRPr="008D496A">
              <w:rPr>
                <w:b w:val="0"/>
                <w:noProof/>
              </w:rPr>
              <w:t xml:space="preserve">Musculoskeletal and connective tissue disorders </w:t>
            </w:r>
          </w:p>
        </w:tc>
        <w:tc>
          <w:tcPr>
            <w:tcW w:w="7418" w:type="dxa"/>
          </w:tcPr>
          <w:p w:rsidR="00F22C54" w:rsidP="00F22C54" w14:paraId="6D6F6E20" w14:textId="77777777">
            <w:pPr>
              <w:pStyle w:val="Title"/>
              <w:jc w:val="left"/>
              <w:rPr>
                <w:b w:val="0"/>
                <w:lang w:val="hu-HU"/>
              </w:rPr>
            </w:pPr>
            <w:r>
              <w:rPr>
                <w:b w:val="0"/>
                <w:lang w:val="hu-HU"/>
              </w:rPr>
              <w:t>A csont- és izomrendszer, valamint a kötőszövet betegségei és tünetei</w:t>
            </w:r>
          </w:p>
        </w:tc>
      </w:tr>
      <w:tr w14:paraId="43561E26" w14:textId="77777777">
        <w:tblPrEx>
          <w:tblW w:w="15492" w:type="dxa"/>
          <w:tblLayout w:type="fixed"/>
          <w:tblLook w:val="0000"/>
        </w:tblPrEx>
        <w:tc>
          <w:tcPr>
            <w:tcW w:w="656" w:type="dxa"/>
          </w:tcPr>
          <w:p w:rsidR="00F22C54" w:rsidP="00F22C54" w14:paraId="56EBF11A" w14:textId="77777777">
            <w:pPr>
              <w:rPr>
                <w:noProof/>
                <w:sz w:val="22"/>
                <w:lang w:val="sv-SE"/>
              </w:rPr>
            </w:pPr>
            <w:r>
              <w:rPr>
                <w:noProof/>
                <w:sz w:val="22"/>
                <w:lang w:val="sv-SE"/>
              </w:rPr>
              <w:t>024</w:t>
            </w:r>
          </w:p>
        </w:tc>
        <w:tc>
          <w:tcPr>
            <w:tcW w:w="7418" w:type="dxa"/>
          </w:tcPr>
          <w:p w:rsidR="00F22C54" w:rsidP="00F22C54" w14:paraId="348D53DA" w14:textId="77777777">
            <w:pPr>
              <w:pStyle w:val="Title"/>
              <w:jc w:val="left"/>
              <w:rPr>
                <w:b w:val="0"/>
                <w:noProof/>
                <w:lang w:val="da-DK"/>
              </w:rPr>
            </w:pPr>
            <w:r>
              <w:rPr>
                <w:b w:val="0"/>
                <w:noProof/>
                <w:lang w:val="da-DK"/>
              </w:rPr>
              <w:t xml:space="preserve">Renal and urinary disorders </w:t>
            </w:r>
          </w:p>
        </w:tc>
        <w:tc>
          <w:tcPr>
            <w:tcW w:w="7418" w:type="dxa"/>
          </w:tcPr>
          <w:p w:rsidR="00F22C54" w:rsidP="00F22C54" w14:paraId="2CD6B122" w14:textId="77777777">
            <w:pPr>
              <w:pStyle w:val="Title"/>
              <w:jc w:val="left"/>
              <w:rPr>
                <w:b w:val="0"/>
                <w:lang w:val="hu-HU"/>
              </w:rPr>
            </w:pPr>
            <w:r>
              <w:rPr>
                <w:b w:val="0"/>
                <w:lang w:val="hu-HU"/>
              </w:rPr>
              <w:t xml:space="preserve">Vese- és húgyúti betegségek és tünetek </w:t>
            </w:r>
          </w:p>
        </w:tc>
      </w:tr>
      <w:tr w14:paraId="78B79AF9" w14:textId="77777777">
        <w:tblPrEx>
          <w:tblW w:w="15492" w:type="dxa"/>
          <w:tblLayout w:type="fixed"/>
          <w:tblLook w:val="0000"/>
        </w:tblPrEx>
        <w:tc>
          <w:tcPr>
            <w:tcW w:w="656" w:type="dxa"/>
          </w:tcPr>
          <w:p w:rsidR="00F22C54" w:rsidP="00F22C54" w14:paraId="59CF6581" w14:textId="77777777">
            <w:pPr>
              <w:rPr>
                <w:noProof/>
                <w:sz w:val="22"/>
                <w:lang w:val="sv-SE"/>
              </w:rPr>
            </w:pPr>
            <w:r>
              <w:rPr>
                <w:noProof/>
                <w:sz w:val="22"/>
                <w:lang w:val="sv-SE"/>
              </w:rPr>
              <w:t>025</w:t>
            </w:r>
          </w:p>
        </w:tc>
        <w:tc>
          <w:tcPr>
            <w:tcW w:w="7418" w:type="dxa"/>
          </w:tcPr>
          <w:p w:rsidR="00F22C54" w:rsidRPr="008D496A" w:rsidP="00F22C54" w14:paraId="0475ED91" w14:textId="77777777">
            <w:pPr>
              <w:pStyle w:val="Title"/>
              <w:jc w:val="left"/>
              <w:rPr>
                <w:b w:val="0"/>
                <w:noProof/>
              </w:rPr>
            </w:pPr>
            <w:r w:rsidRPr="008D496A">
              <w:rPr>
                <w:b w:val="0"/>
                <w:noProof/>
              </w:rPr>
              <w:t xml:space="preserve">Pregnancy, puerperium and perinatal conditions </w:t>
            </w:r>
          </w:p>
        </w:tc>
        <w:tc>
          <w:tcPr>
            <w:tcW w:w="7418" w:type="dxa"/>
          </w:tcPr>
          <w:p w:rsidR="00F22C54" w:rsidP="00F22C54" w14:paraId="3B279623" w14:textId="77777777">
            <w:pPr>
              <w:pStyle w:val="Title"/>
              <w:jc w:val="left"/>
              <w:rPr>
                <w:b w:val="0"/>
                <w:lang w:val="hu-HU"/>
              </w:rPr>
            </w:pPr>
            <w:r>
              <w:rPr>
                <w:b w:val="0"/>
                <w:lang w:val="hu-HU"/>
              </w:rPr>
              <w:t xml:space="preserve">A terhesség, a gyermekágyi és a perinatális időszak alatt jelentkező betegségek és tünetek </w:t>
            </w:r>
          </w:p>
        </w:tc>
      </w:tr>
      <w:tr w14:paraId="69E16749" w14:textId="77777777">
        <w:tblPrEx>
          <w:tblW w:w="15492" w:type="dxa"/>
          <w:tblLayout w:type="fixed"/>
          <w:tblLook w:val="0000"/>
        </w:tblPrEx>
        <w:tc>
          <w:tcPr>
            <w:tcW w:w="656" w:type="dxa"/>
          </w:tcPr>
          <w:p w:rsidR="00F22C54" w:rsidP="00F22C54" w14:paraId="36C12FA1" w14:textId="77777777">
            <w:pPr>
              <w:rPr>
                <w:noProof/>
                <w:sz w:val="22"/>
                <w:lang w:val="sv-SE"/>
              </w:rPr>
            </w:pPr>
            <w:r>
              <w:rPr>
                <w:noProof/>
                <w:sz w:val="22"/>
                <w:lang w:val="sv-SE"/>
              </w:rPr>
              <w:t>026</w:t>
            </w:r>
          </w:p>
        </w:tc>
        <w:tc>
          <w:tcPr>
            <w:tcW w:w="7418" w:type="dxa"/>
          </w:tcPr>
          <w:p w:rsidR="00F22C54" w:rsidRPr="008D496A" w:rsidP="00F22C54" w14:paraId="2C4CFFFE" w14:textId="77777777">
            <w:pPr>
              <w:pStyle w:val="Title"/>
              <w:jc w:val="left"/>
              <w:rPr>
                <w:b w:val="0"/>
                <w:noProof/>
              </w:rPr>
            </w:pPr>
            <w:r w:rsidRPr="008D496A">
              <w:rPr>
                <w:b w:val="0"/>
                <w:noProof/>
              </w:rPr>
              <w:t xml:space="preserve">Reproductive system and breast disorders </w:t>
            </w:r>
          </w:p>
        </w:tc>
        <w:tc>
          <w:tcPr>
            <w:tcW w:w="7418" w:type="dxa"/>
          </w:tcPr>
          <w:p w:rsidR="00F22C54" w:rsidP="00F22C54" w14:paraId="21057836" w14:textId="77777777">
            <w:pPr>
              <w:pStyle w:val="Title"/>
              <w:jc w:val="left"/>
              <w:rPr>
                <w:b w:val="0"/>
                <w:lang w:val="hu-HU"/>
              </w:rPr>
            </w:pPr>
            <w:r>
              <w:rPr>
                <w:b w:val="0"/>
                <w:lang w:val="hu-HU"/>
              </w:rPr>
              <w:t xml:space="preserve">A nemi szervekkel és az emlőkkel kapcsolatos betegségek és tünetek </w:t>
            </w:r>
          </w:p>
        </w:tc>
      </w:tr>
      <w:tr w14:paraId="6263F9F4" w14:textId="77777777">
        <w:tblPrEx>
          <w:tblW w:w="15492" w:type="dxa"/>
          <w:tblLayout w:type="fixed"/>
          <w:tblLook w:val="0000"/>
        </w:tblPrEx>
        <w:tc>
          <w:tcPr>
            <w:tcW w:w="656" w:type="dxa"/>
          </w:tcPr>
          <w:p w:rsidR="00F22C54" w:rsidP="00F22C54" w14:paraId="07445A27" w14:textId="77777777">
            <w:pPr>
              <w:rPr>
                <w:noProof/>
                <w:sz w:val="22"/>
                <w:lang w:val="sv-SE"/>
              </w:rPr>
            </w:pPr>
            <w:r>
              <w:rPr>
                <w:noProof/>
                <w:sz w:val="22"/>
                <w:lang w:val="sv-SE"/>
              </w:rPr>
              <w:t>027</w:t>
            </w:r>
          </w:p>
        </w:tc>
        <w:tc>
          <w:tcPr>
            <w:tcW w:w="7418" w:type="dxa"/>
          </w:tcPr>
          <w:p w:rsidR="00F22C54" w:rsidRPr="008D496A" w:rsidP="00F22C54" w14:paraId="64433C98" w14:textId="77777777">
            <w:pPr>
              <w:pStyle w:val="Title"/>
              <w:jc w:val="left"/>
              <w:rPr>
                <w:b w:val="0"/>
                <w:noProof/>
              </w:rPr>
            </w:pPr>
            <w:r w:rsidRPr="008D496A">
              <w:rPr>
                <w:b w:val="0"/>
                <w:noProof/>
              </w:rPr>
              <w:t xml:space="preserve">Congenital, familial and genetic disorders </w:t>
            </w:r>
          </w:p>
        </w:tc>
        <w:tc>
          <w:tcPr>
            <w:tcW w:w="7418" w:type="dxa"/>
          </w:tcPr>
          <w:p w:rsidR="00F22C54" w:rsidP="00F22C54" w14:paraId="0278766E" w14:textId="77777777">
            <w:pPr>
              <w:pStyle w:val="Title"/>
              <w:jc w:val="left"/>
              <w:rPr>
                <w:b w:val="0"/>
                <w:lang w:val="hu-HU"/>
              </w:rPr>
            </w:pPr>
            <w:r>
              <w:rPr>
                <w:b w:val="0"/>
                <w:lang w:val="hu-HU"/>
              </w:rPr>
              <w:t xml:space="preserve">Veleszületett, örökletes és genetikai rendellenességek </w:t>
            </w:r>
          </w:p>
        </w:tc>
      </w:tr>
      <w:tr w14:paraId="1E8197A2" w14:textId="77777777">
        <w:tblPrEx>
          <w:tblW w:w="15492" w:type="dxa"/>
          <w:tblLayout w:type="fixed"/>
          <w:tblLook w:val="0000"/>
        </w:tblPrEx>
        <w:tc>
          <w:tcPr>
            <w:tcW w:w="656" w:type="dxa"/>
          </w:tcPr>
          <w:p w:rsidR="00F22C54" w:rsidP="00F22C54" w14:paraId="3078F4FD" w14:textId="77777777">
            <w:pPr>
              <w:rPr>
                <w:noProof/>
                <w:sz w:val="22"/>
                <w:lang w:val="sv-SE"/>
              </w:rPr>
            </w:pPr>
            <w:r>
              <w:rPr>
                <w:noProof/>
                <w:sz w:val="22"/>
                <w:lang w:val="sv-SE"/>
              </w:rPr>
              <w:t>028</w:t>
            </w:r>
          </w:p>
        </w:tc>
        <w:tc>
          <w:tcPr>
            <w:tcW w:w="7418" w:type="dxa"/>
          </w:tcPr>
          <w:p w:rsidR="00F22C54" w:rsidRPr="008D496A" w:rsidP="00F22C54" w14:paraId="2B5B553E" w14:textId="77777777">
            <w:pPr>
              <w:pStyle w:val="Title"/>
              <w:jc w:val="left"/>
              <w:rPr>
                <w:b w:val="0"/>
                <w:noProof/>
              </w:rPr>
            </w:pPr>
            <w:r w:rsidRPr="008D496A">
              <w:rPr>
                <w:b w:val="0"/>
                <w:noProof/>
              </w:rPr>
              <w:t xml:space="preserve">General disorders and administration site conditions </w:t>
            </w:r>
          </w:p>
        </w:tc>
        <w:tc>
          <w:tcPr>
            <w:tcW w:w="7418" w:type="dxa"/>
          </w:tcPr>
          <w:p w:rsidR="00F22C54" w:rsidP="00F22C54" w14:paraId="69E2025D" w14:textId="77777777">
            <w:pPr>
              <w:pStyle w:val="Title"/>
              <w:jc w:val="left"/>
              <w:rPr>
                <w:b w:val="0"/>
                <w:lang w:val="hu-HU"/>
              </w:rPr>
            </w:pPr>
            <w:r>
              <w:rPr>
                <w:b w:val="0"/>
                <w:lang w:val="hu-HU"/>
              </w:rPr>
              <w:t xml:space="preserve">Általános tünetek, az alkalmazás helyén fellépő reakciók </w:t>
            </w:r>
          </w:p>
        </w:tc>
      </w:tr>
      <w:tr w14:paraId="51C6C3D8" w14:textId="77777777">
        <w:tblPrEx>
          <w:tblW w:w="15492" w:type="dxa"/>
          <w:tblLayout w:type="fixed"/>
          <w:tblLook w:val="0000"/>
        </w:tblPrEx>
        <w:tc>
          <w:tcPr>
            <w:tcW w:w="656" w:type="dxa"/>
          </w:tcPr>
          <w:p w:rsidR="00F22C54" w:rsidP="00F22C54" w14:paraId="6CA2E044" w14:textId="77777777">
            <w:pPr>
              <w:rPr>
                <w:noProof/>
                <w:sz w:val="22"/>
                <w:lang w:val="sv-SE"/>
              </w:rPr>
            </w:pPr>
            <w:r>
              <w:rPr>
                <w:noProof/>
                <w:sz w:val="22"/>
                <w:lang w:val="sv-SE"/>
              </w:rPr>
              <w:t>029</w:t>
            </w:r>
          </w:p>
        </w:tc>
        <w:tc>
          <w:tcPr>
            <w:tcW w:w="7418" w:type="dxa"/>
          </w:tcPr>
          <w:p w:rsidR="00F22C54" w:rsidP="00F22C54" w14:paraId="3F82764E" w14:textId="77777777">
            <w:pPr>
              <w:pStyle w:val="Title"/>
              <w:jc w:val="left"/>
              <w:rPr>
                <w:b w:val="0"/>
                <w:noProof/>
                <w:lang w:val="da-DK"/>
              </w:rPr>
            </w:pPr>
            <w:r>
              <w:rPr>
                <w:b w:val="0"/>
                <w:noProof/>
                <w:lang w:val="da-DK"/>
              </w:rPr>
              <w:t xml:space="preserve">Investigations </w:t>
            </w:r>
          </w:p>
        </w:tc>
        <w:tc>
          <w:tcPr>
            <w:tcW w:w="7418" w:type="dxa"/>
          </w:tcPr>
          <w:p w:rsidR="00F22C54" w:rsidP="00F22C54" w14:paraId="0B0173DE" w14:textId="77777777">
            <w:pPr>
              <w:pStyle w:val="Title"/>
              <w:jc w:val="left"/>
              <w:rPr>
                <w:b w:val="0"/>
                <w:lang w:val="hu-HU"/>
              </w:rPr>
            </w:pPr>
            <w:r>
              <w:rPr>
                <w:b w:val="0"/>
                <w:lang w:val="hu-HU"/>
              </w:rPr>
              <w:t xml:space="preserve">Laboratóriumi és egyéb vizsgálatok eredményei </w:t>
            </w:r>
          </w:p>
        </w:tc>
      </w:tr>
      <w:tr w14:paraId="70113811" w14:textId="77777777">
        <w:tblPrEx>
          <w:tblW w:w="15492" w:type="dxa"/>
          <w:tblLayout w:type="fixed"/>
          <w:tblLook w:val="0000"/>
        </w:tblPrEx>
        <w:tc>
          <w:tcPr>
            <w:tcW w:w="656" w:type="dxa"/>
          </w:tcPr>
          <w:p w:rsidR="00F22C54" w:rsidP="00F22C54" w14:paraId="51541826" w14:textId="77777777">
            <w:pPr>
              <w:rPr>
                <w:noProof/>
                <w:sz w:val="22"/>
                <w:lang w:val="sv-SE"/>
              </w:rPr>
            </w:pPr>
            <w:r>
              <w:rPr>
                <w:noProof/>
                <w:sz w:val="22"/>
                <w:lang w:val="sv-SE"/>
              </w:rPr>
              <w:t>030</w:t>
            </w:r>
          </w:p>
        </w:tc>
        <w:tc>
          <w:tcPr>
            <w:tcW w:w="7418" w:type="dxa"/>
          </w:tcPr>
          <w:p w:rsidR="00F22C54" w:rsidRPr="008D496A" w:rsidP="00F22C54" w14:paraId="222F4C1D" w14:textId="77777777">
            <w:pPr>
              <w:pStyle w:val="Title"/>
              <w:jc w:val="left"/>
              <w:rPr>
                <w:b w:val="0"/>
                <w:noProof/>
              </w:rPr>
            </w:pPr>
            <w:r w:rsidRPr="008D496A">
              <w:rPr>
                <w:b w:val="0"/>
                <w:noProof/>
              </w:rPr>
              <w:t xml:space="preserve">Injury, poisoning and procedural complications </w:t>
            </w:r>
          </w:p>
        </w:tc>
        <w:tc>
          <w:tcPr>
            <w:tcW w:w="7418" w:type="dxa"/>
          </w:tcPr>
          <w:p w:rsidR="00F22C54" w:rsidP="00F22C54" w14:paraId="0B87B401" w14:textId="77777777">
            <w:pPr>
              <w:pStyle w:val="Title"/>
              <w:jc w:val="left"/>
              <w:rPr>
                <w:b w:val="0"/>
                <w:lang w:val="hu-HU"/>
              </w:rPr>
            </w:pPr>
            <w:r>
              <w:rPr>
                <w:b w:val="0"/>
                <w:lang w:val="hu-HU"/>
              </w:rPr>
              <w:t xml:space="preserve">Sérülés, mérgezés és a beavatkozással kapcsolatos szövődmények </w:t>
            </w:r>
          </w:p>
        </w:tc>
      </w:tr>
      <w:tr w14:paraId="4C8EEEB4" w14:textId="77777777">
        <w:tblPrEx>
          <w:tblW w:w="15492" w:type="dxa"/>
          <w:tblLayout w:type="fixed"/>
          <w:tblLook w:val="0000"/>
        </w:tblPrEx>
        <w:tc>
          <w:tcPr>
            <w:tcW w:w="656" w:type="dxa"/>
          </w:tcPr>
          <w:p w:rsidR="00F22C54" w:rsidP="00F22C54" w14:paraId="5FA0DCBC" w14:textId="77777777">
            <w:pPr>
              <w:rPr>
                <w:noProof/>
                <w:sz w:val="22"/>
                <w:lang w:val="sv-SE"/>
              </w:rPr>
            </w:pPr>
            <w:r>
              <w:rPr>
                <w:noProof/>
                <w:sz w:val="22"/>
                <w:lang w:val="sv-SE"/>
              </w:rPr>
              <w:t>031</w:t>
            </w:r>
          </w:p>
        </w:tc>
        <w:tc>
          <w:tcPr>
            <w:tcW w:w="7418" w:type="dxa"/>
          </w:tcPr>
          <w:p w:rsidR="00F22C54" w:rsidP="00F22C54" w14:paraId="3940FC2D" w14:textId="77777777">
            <w:pPr>
              <w:pStyle w:val="Title"/>
              <w:jc w:val="left"/>
              <w:rPr>
                <w:b w:val="0"/>
                <w:noProof/>
                <w:lang w:val="da-DK"/>
              </w:rPr>
            </w:pPr>
            <w:r>
              <w:rPr>
                <w:b w:val="0"/>
                <w:noProof/>
                <w:lang w:val="da-DK"/>
              </w:rPr>
              <w:t xml:space="preserve">Surgical and medical procedures </w:t>
            </w:r>
          </w:p>
        </w:tc>
        <w:tc>
          <w:tcPr>
            <w:tcW w:w="7418" w:type="dxa"/>
          </w:tcPr>
          <w:p w:rsidR="00F22C54" w:rsidP="00F22C54" w14:paraId="0D17290F" w14:textId="77777777">
            <w:pPr>
              <w:pStyle w:val="Title"/>
              <w:jc w:val="left"/>
              <w:rPr>
                <w:b w:val="0"/>
                <w:lang w:val="hu-HU"/>
              </w:rPr>
            </w:pPr>
            <w:r>
              <w:rPr>
                <w:b w:val="0"/>
                <w:lang w:val="hu-HU"/>
              </w:rPr>
              <w:t xml:space="preserve">Sebészeti és egyéb orvosi beavatkozások és eljárások </w:t>
            </w:r>
          </w:p>
        </w:tc>
      </w:tr>
      <w:tr w14:paraId="24F2B25D" w14:textId="77777777">
        <w:tblPrEx>
          <w:tblW w:w="15492" w:type="dxa"/>
          <w:tblLayout w:type="fixed"/>
          <w:tblLook w:val="0000"/>
        </w:tblPrEx>
        <w:tc>
          <w:tcPr>
            <w:tcW w:w="656" w:type="dxa"/>
          </w:tcPr>
          <w:p w:rsidR="00F22C54" w:rsidP="00F22C54" w14:paraId="22684975" w14:textId="77777777">
            <w:pPr>
              <w:rPr>
                <w:noProof/>
                <w:sz w:val="22"/>
                <w:lang w:val="sv-SE"/>
              </w:rPr>
            </w:pPr>
            <w:r>
              <w:rPr>
                <w:noProof/>
                <w:sz w:val="22"/>
                <w:lang w:val="sv-SE"/>
              </w:rPr>
              <w:t>032</w:t>
            </w:r>
          </w:p>
        </w:tc>
        <w:tc>
          <w:tcPr>
            <w:tcW w:w="7418" w:type="dxa"/>
          </w:tcPr>
          <w:p w:rsidR="00F22C54" w:rsidP="00F22C54" w14:paraId="15D6CDB8" w14:textId="77777777">
            <w:pPr>
              <w:pStyle w:val="Title"/>
              <w:jc w:val="left"/>
              <w:rPr>
                <w:b w:val="0"/>
                <w:noProof/>
                <w:lang w:val="da-DK"/>
              </w:rPr>
            </w:pPr>
            <w:r>
              <w:rPr>
                <w:b w:val="0"/>
                <w:noProof/>
                <w:lang w:val="da-DK"/>
              </w:rPr>
              <w:t>Social circumstances</w:t>
            </w:r>
          </w:p>
        </w:tc>
        <w:tc>
          <w:tcPr>
            <w:tcW w:w="7418" w:type="dxa"/>
          </w:tcPr>
          <w:p w:rsidR="00F22C54" w:rsidP="00F22C54" w14:paraId="6C9ED8DE" w14:textId="77777777">
            <w:pPr>
              <w:pStyle w:val="Title"/>
              <w:jc w:val="left"/>
              <w:rPr>
                <w:b w:val="0"/>
                <w:lang w:val="hu-HU"/>
              </w:rPr>
            </w:pPr>
            <w:r>
              <w:rPr>
                <w:b w:val="0"/>
                <w:lang w:val="hu-HU"/>
              </w:rPr>
              <w:t xml:space="preserve">Szociális körülmények </w:t>
            </w:r>
          </w:p>
        </w:tc>
      </w:tr>
      <w:tr w14:paraId="5012BB38" w14:textId="77777777">
        <w:tblPrEx>
          <w:tblW w:w="15492" w:type="dxa"/>
          <w:tblLayout w:type="fixed"/>
          <w:tblLook w:val="0000"/>
        </w:tblPrEx>
        <w:tc>
          <w:tcPr>
            <w:tcW w:w="656" w:type="dxa"/>
          </w:tcPr>
          <w:p w:rsidR="00F81F70" w:rsidRPr="00A24C4E" w:rsidP="00F22C54" w14:paraId="0DB15B0D" w14:textId="77777777">
            <w:pPr>
              <w:rPr>
                <w:noProof/>
                <w:sz w:val="22"/>
                <w:lang w:val="sv-SE"/>
              </w:rPr>
            </w:pPr>
            <w:r w:rsidRPr="00A24C4E">
              <w:rPr>
                <w:noProof/>
                <w:sz w:val="22"/>
                <w:lang w:val="sv-SE"/>
              </w:rPr>
              <w:t>033</w:t>
            </w:r>
          </w:p>
        </w:tc>
        <w:tc>
          <w:tcPr>
            <w:tcW w:w="7418" w:type="dxa"/>
          </w:tcPr>
          <w:p w:rsidR="00F81F70" w:rsidRPr="00A24C4E" w:rsidP="00F22C54" w14:paraId="67FEBD37" w14:textId="77777777">
            <w:pPr>
              <w:pStyle w:val="Title"/>
              <w:jc w:val="left"/>
              <w:rPr>
                <w:b w:val="0"/>
                <w:noProof/>
                <w:lang w:val="da-DK"/>
              </w:rPr>
            </w:pPr>
            <w:r w:rsidRPr="00A24C4E">
              <w:rPr>
                <w:b w:val="0"/>
                <w:noProof/>
                <w:lang w:val="da-DK"/>
              </w:rPr>
              <w:t>Product issues</w:t>
            </w:r>
          </w:p>
        </w:tc>
        <w:tc>
          <w:tcPr>
            <w:tcW w:w="7418" w:type="dxa"/>
          </w:tcPr>
          <w:p w:rsidR="00F81F70" w:rsidRPr="00A24C4E" w:rsidP="00F22C54" w14:paraId="32ADC95D" w14:textId="77777777">
            <w:pPr>
              <w:pStyle w:val="Title"/>
              <w:jc w:val="left"/>
              <w:rPr>
                <w:b w:val="0"/>
                <w:lang w:val="hu-HU"/>
              </w:rPr>
            </w:pPr>
            <w:r w:rsidRPr="00A24C4E">
              <w:rPr>
                <w:b w:val="0"/>
                <w:noProof/>
                <w:lang w:val="da-DK"/>
              </w:rPr>
              <w:t>Készítménnyel kapcsolatos problémák</w:t>
            </w:r>
          </w:p>
        </w:tc>
      </w:tr>
    </w:tbl>
    <w:p w:rsidR="00CE4C0C" w14:paraId="79A5234A" w14:textId="77777777"/>
    <w:sectPr w:rsidSect="006A7027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6838" w:h="11906" w:orient="landscape" w:code="9"/>
      <w:pgMar w:top="680" w:right="255" w:bottom="1021" w:left="1021" w:header="567" w:footer="567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7046E" w14:paraId="65943D93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7046E" w14:paraId="5B9FE6A8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7046E" w14:paraId="356285CF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7046E" w14:paraId="03E45EA7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7046E" w14:paraId="5ABAC140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7046E" w14:paraId="36BFFAB8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</w:lvl>
  </w:abstractNum>
  <w:abstractNum w:abstractNumId="1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C55"/>
    <w:rsid w:val="00003965"/>
    <w:rsid w:val="00036E19"/>
    <w:rsid w:val="00051578"/>
    <w:rsid w:val="000A2F4E"/>
    <w:rsid w:val="001F5650"/>
    <w:rsid w:val="002F3F3B"/>
    <w:rsid w:val="00354C55"/>
    <w:rsid w:val="00363CE8"/>
    <w:rsid w:val="00436666"/>
    <w:rsid w:val="00450BBC"/>
    <w:rsid w:val="00470B9A"/>
    <w:rsid w:val="00481B40"/>
    <w:rsid w:val="004E7411"/>
    <w:rsid w:val="005025F5"/>
    <w:rsid w:val="005107CF"/>
    <w:rsid w:val="00544D71"/>
    <w:rsid w:val="005616FE"/>
    <w:rsid w:val="005C4A29"/>
    <w:rsid w:val="00634C55"/>
    <w:rsid w:val="00672B60"/>
    <w:rsid w:val="006943CE"/>
    <w:rsid w:val="006947E7"/>
    <w:rsid w:val="006A7027"/>
    <w:rsid w:val="006B6CD8"/>
    <w:rsid w:val="006D7F3C"/>
    <w:rsid w:val="0071679C"/>
    <w:rsid w:val="00743731"/>
    <w:rsid w:val="007A2C99"/>
    <w:rsid w:val="007E6702"/>
    <w:rsid w:val="00803EF5"/>
    <w:rsid w:val="00831637"/>
    <w:rsid w:val="0085651D"/>
    <w:rsid w:val="008A74E2"/>
    <w:rsid w:val="008D496A"/>
    <w:rsid w:val="0090582C"/>
    <w:rsid w:val="00956E51"/>
    <w:rsid w:val="009C2811"/>
    <w:rsid w:val="009D64B2"/>
    <w:rsid w:val="00A24C4E"/>
    <w:rsid w:val="00A3535F"/>
    <w:rsid w:val="00A81764"/>
    <w:rsid w:val="00A8343C"/>
    <w:rsid w:val="00AE3699"/>
    <w:rsid w:val="00B16492"/>
    <w:rsid w:val="00B951B9"/>
    <w:rsid w:val="00BD4FED"/>
    <w:rsid w:val="00C566F8"/>
    <w:rsid w:val="00C606FB"/>
    <w:rsid w:val="00C96AAC"/>
    <w:rsid w:val="00CB3070"/>
    <w:rsid w:val="00CE4C0C"/>
    <w:rsid w:val="00D01D47"/>
    <w:rsid w:val="00DD40E5"/>
    <w:rsid w:val="00DF3920"/>
    <w:rsid w:val="00E10477"/>
    <w:rsid w:val="00E7046E"/>
    <w:rsid w:val="00EA665E"/>
    <w:rsid w:val="00EC4385"/>
    <w:rsid w:val="00F22C54"/>
    <w:rsid w:val="00F25205"/>
    <w:rsid w:val="00F64162"/>
    <w:rsid w:val="00F81F70"/>
    <w:rsid w:val="00FB747C"/>
    <w:rsid w:val="00FD4D3B"/>
  </w:rsids>
  <w:docVars>
    <w:docVar w:name="Registered" w:val="-1"/>
    <w:docVar w:name="Version" w:val="0"/>
  </w:docVars>
  <m:mathPr>
    <m:mathFont m:val="Cambria Math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6BDD39E8-A849-4937-89CA-924A62F30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2C54"/>
    <w:rPr>
      <w:rFonts w:eastAsia="Times New Roman"/>
      <w:lang w:eastAsia="en-US"/>
    </w:rPr>
  </w:style>
  <w:style w:type="paragraph" w:styleId="Heading1">
    <w:name w:val="heading 1"/>
    <w:basedOn w:val="Normal"/>
    <w:next w:val="Normal"/>
    <w:qFormat/>
    <w:rsid w:val="00F22C54"/>
    <w:pPr>
      <w:keepNext/>
      <w:outlineLvl w:val="0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536"/>
        <w:tab w:val="right" w:pos="8306"/>
      </w:tabs>
    </w:pPr>
    <w:rPr>
      <w:rFonts w:ascii="Arial" w:hAnsi="Arial"/>
      <w:noProof/>
      <w:sz w:val="16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Arial" w:hAnsi="Arial"/>
    </w:rPr>
  </w:style>
  <w:style w:type="paragraph" w:customStyle="1" w:styleId="MemoHeaderStyle">
    <w:name w:val="MemoHeaderStyle"/>
    <w:basedOn w:val="Normal"/>
    <w:next w:val="Normal"/>
    <w:pPr>
      <w:spacing w:line="120" w:lineRule="atLeast"/>
      <w:ind w:left="1418"/>
      <w:jc w:val="both"/>
    </w:pPr>
    <w:rPr>
      <w:rFonts w:ascii="Arial" w:hAnsi="Arial"/>
      <w:b/>
      <w:smallCaps/>
    </w:rPr>
  </w:style>
  <w:style w:type="paragraph" w:styleId="Title">
    <w:name w:val="Title"/>
    <w:basedOn w:val="Normal"/>
    <w:qFormat/>
    <w:rsid w:val="00F22C54"/>
    <w:pPr>
      <w:jc w:val="center"/>
    </w:pPr>
    <w:rPr>
      <w:b/>
      <w:sz w:val="22"/>
    </w:rPr>
  </w:style>
  <w:style w:type="paragraph" w:styleId="EndnoteText">
    <w:name w:val="endnote text"/>
    <w:basedOn w:val="Normal"/>
    <w:semiHidden/>
    <w:rsid w:val="00F22C54"/>
    <w:pPr>
      <w:tabs>
        <w:tab w:val="left" w:pos="567"/>
      </w:tabs>
    </w:pPr>
    <w:rPr>
      <w:sz w:val="22"/>
    </w:rPr>
  </w:style>
  <w:style w:type="paragraph" w:styleId="Revision">
    <w:name w:val="Revision"/>
    <w:hidden/>
    <w:uiPriority w:val="99"/>
    <w:semiHidden/>
    <w:rsid w:val="002F3F3B"/>
    <w:rPr>
      <w:rFonts w:eastAsia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444</Words>
  <Characters>2534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HappendixIIhu</vt:lpstr>
      <vt:lpstr>HappendrixIIhu</vt:lpstr>
    </vt:vector>
  </TitlesOfParts>
  <Company>EMEA</Company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HappendixII_hu corr.</dc:title>
  <dc:creator>Administrator</dc:creator>
  <cp:lastModifiedBy>Akhtar Tia</cp:lastModifiedBy>
  <cp:revision>5</cp:revision>
  <dcterms:created xsi:type="dcterms:W3CDTF">2022-06-13T07:31:00Z</dcterms:created>
  <dcterms:modified xsi:type="dcterms:W3CDTF">2022-06-28T14:09:00Z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Author">
    <vt:lpwstr/>
  </property>
  <property fmtid="{D5CDD505-2E9C-101B-9397-08002B2CF9AE}" pid="3" name="DM_Category">
    <vt:lpwstr>General</vt:lpwstr>
  </property>
  <property fmtid="{D5CDD505-2E9C-101B-9397-08002B2CF9AE}" pid="4" name="DM_Creation_Date">
    <vt:lpwstr>28/06/2022 16:09:45</vt:lpwstr>
  </property>
  <property fmtid="{D5CDD505-2E9C-101B-9397-08002B2CF9AE}" pid="5" name="DM_Creator_Name">
    <vt:lpwstr>Akhtar Timea</vt:lpwstr>
  </property>
  <property fmtid="{D5CDD505-2E9C-101B-9397-08002B2CF9AE}" pid="6" name="DM_DocRefId">
    <vt:lpwstr>EMA/298145/2018</vt:lpwstr>
  </property>
  <property fmtid="{D5CDD505-2E9C-101B-9397-08002B2CF9AE}" pid="7" name="DM_emea_doc_ref_id">
    <vt:lpwstr>EMA/298145/2018</vt:lpwstr>
  </property>
  <property fmtid="{D5CDD505-2E9C-101B-9397-08002B2CF9AE}" pid="8" name="DM_Keywords">
    <vt:lpwstr/>
  </property>
  <property fmtid="{D5CDD505-2E9C-101B-9397-08002B2CF9AE}" pid="9" name="DM_Language">
    <vt:lpwstr/>
  </property>
  <property fmtid="{D5CDD505-2E9C-101B-9397-08002B2CF9AE}" pid="10" name="DM_Modifer_Name">
    <vt:lpwstr>Akhtar Timea</vt:lpwstr>
  </property>
  <property fmtid="{D5CDD505-2E9C-101B-9397-08002B2CF9AE}" pid="11" name="DM_Modified_Date">
    <vt:lpwstr>28/06/2022 16:09:45</vt:lpwstr>
  </property>
  <property fmtid="{D5CDD505-2E9C-101B-9397-08002B2CF9AE}" pid="12" name="DM_Modifier_Name">
    <vt:lpwstr>Akhtar Timea</vt:lpwstr>
  </property>
  <property fmtid="{D5CDD505-2E9C-101B-9397-08002B2CF9AE}" pid="13" name="DM_Modify_Date">
    <vt:lpwstr>28/06/2022 16:09:45</vt:lpwstr>
  </property>
  <property fmtid="{D5CDD505-2E9C-101B-9397-08002B2CF9AE}" pid="14" name="DM_Name">
    <vt:lpwstr>HappendixII_hu corr.</vt:lpwstr>
  </property>
  <property fmtid="{D5CDD505-2E9C-101B-9397-08002B2CF9AE}" pid="15" name="DM_Path">
    <vt:lpwstr>/02b. Administration of Scientific Meeting/WPs SAGs DGs and other WGs/CxMP - QRD/3. Other activities/02. Procedures/02. Annexes and appendices/02. Appendices/App II MedDRA/Revision 2017/Responses from MSs</vt:lpwstr>
  </property>
  <property fmtid="{D5CDD505-2E9C-101B-9397-08002B2CF9AE}" pid="16" name="DM_Status">
    <vt:lpwstr/>
  </property>
  <property fmtid="{D5CDD505-2E9C-101B-9397-08002B2CF9AE}" pid="17" name="DM_Subject">
    <vt:lpwstr/>
  </property>
  <property fmtid="{D5CDD505-2E9C-101B-9397-08002B2CF9AE}" pid="18" name="DM_Title">
    <vt:lpwstr/>
  </property>
  <property fmtid="{D5CDD505-2E9C-101B-9397-08002B2CF9AE}" pid="19" name="DM_Type">
    <vt:lpwstr>emea_document</vt:lpwstr>
  </property>
  <property fmtid="{D5CDD505-2E9C-101B-9397-08002B2CF9AE}" pid="20" name="DM_Version">
    <vt:lpwstr>4.0,CURRENT</vt:lpwstr>
  </property>
  <property fmtid="{D5CDD505-2E9C-101B-9397-08002B2CF9AE}" pid="21" name="MSIP_Label_0eea11ca-d417-4147-80ed-01a58412c458_ActionId">
    <vt:lpwstr>e35ba814-ae71-4f93-9c0c-b5ed62942b5f</vt:lpwstr>
  </property>
  <property fmtid="{D5CDD505-2E9C-101B-9397-08002B2CF9AE}" pid="22" name="MSIP_Label_0eea11ca-d417-4147-80ed-01a58412c458_ContentBits">
    <vt:lpwstr>2</vt:lpwstr>
  </property>
  <property fmtid="{D5CDD505-2E9C-101B-9397-08002B2CF9AE}" pid="23" name="MSIP_Label_0eea11ca-d417-4147-80ed-01a58412c458_Enabled">
    <vt:lpwstr>true</vt:lpwstr>
  </property>
  <property fmtid="{D5CDD505-2E9C-101B-9397-08002B2CF9AE}" pid="24" name="MSIP_Label_0eea11ca-d417-4147-80ed-01a58412c458_Method">
    <vt:lpwstr>Standard</vt:lpwstr>
  </property>
  <property fmtid="{D5CDD505-2E9C-101B-9397-08002B2CF9AE}" pid="25" name="MSIP_Label_0eea11ca-d417-4147-80ed-01a58412c458_Name">
    <vt:lpwstr>0eea11ca-d417-4147-80ed-01a58412c458</vt:lpwstr>
  </property>
  <property fmtid="{D5CDD505-2E9C-101B-9397-08002B2CF9AE}" pid="26" name="MSIP_Label_0eea11ca-d417-4147-80ed-01a58412c458_SetDate">
    <vt:lpwstr>2022-06-28T14:09:29Z</vt:lpwstr>
  </property>
  <property fmtid="{D5CDD505-2E9C-101B-9397-08002B2CF9AE}" pid="27" name="MSIP_Label_0eea11ca-d417-4147-80ed-01a58412c458_SiteId">
    <vt:lpwstr>bc9dc15c-61bc-4f03-b60b-e5b6d8922839</vt:lpwstr>
  </property>
</Properties>
</file>